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FC525" w14:textId="226FD313" w:rsidR="00215255" w:rsidRDefault="51897D09" w:rsidP="51897D09">
      <w:pPr>
        <w:spacing w:after="0"/>
        <w:rPr>
          <w:rFonts w:ascii="Arial" w:eastAsia="Arial" w:hAnsi="Arial" w:cs="Arial"/>
          <w:color w:val="4F5569"/>
          <w:sz w:val="12"/>
          <w:szCs w:val="12"/>
        </w:rPr>
      </w:pPr>
      <w:r w:rsidRPr="51897D09">
        <w:rPr>
          <w:rFonts w:ascii="Arial" w:eastAsia="Arial" w:hAnsi="Arial" w:cs="Arial"/>
          <w:b/>
          <w:bCs/>
          <w:color w:val="4F5569"/>
          <w:sz w:val="12"/>
          <w:szCs w:val="12"/>
        </w:rPr>
        <w:t>Artikel 1 Toepasselijkheid</w:t>
      </w:r>
    </w:p>
    <w:p w14:paraId="1C696935" w14:textId="7AE35E2F" w:rsidR="00215255" w:rsidRDefault="06BF5C64" w:rsidP="06BF5C64">
      <w:pPr>
        <w:pStyle w:val="Lijstalinea"/>
        <w:numPr>
          <w:ilvl w:val="0"/>
          <w:numId w:val="25"/>
        </w:numPr>
        <w:spacing w:after="0"/>
        <w:rPr>
          <w:rFonts w:ascii="Arial" w:eastAsia="Arial" w:hAnsi="Arial" w:cs="Arial"/>
          <w:color w:val="4F5569"/>
          <w:sz w:val="12"/>
          <w:szCs w:val="12"/>
        </w:rPr>
      </w:pPr>
      <w:r w:rsidRPr="06BF5C64">
        <w:rPr>
          <w:rFonts w:ascii="Arial" w:eastAsia="Arial" w:hAnsi="Arial" w:cs="Arial"/>
          <w:color w:val="4F5569"/>
          <w:sz w:val="12"/>
          <w:szCs w:val="12"/>
        </w:rPr>
        <w:t>Deze algemene voorwaarden zijn van toepassing op alle verstrekte opdrachten, aanvullende opdrachten en/of vervolgopdrachten verstrekt door de opdrachtgever (hierna te noemen: “de cliënt”).</w:t>
      </w:r>
    </w:p>
    <w:p w14:paraId="6808F706" w14:textId="53709D7B" w:rsidR="00215255" w:rsidRPr="00856E5D" w:rsidRDefault="25A743C9" w:rsidP="25A743C9">
      <w:pPr>
        <w:pStyle w:val="Lijstalinea"/>
        <w:numPr>
          <w:ilvl w:val="0"/>
          <w:numId w:val="25"/>
        </w:numPr>
        <w:spacing w:after="0"/>
        <w:rPr>
          <w:rFonts w:ascii="Arial" w:eastAsia="Arial" w:hAnsi="Arial" w:cs="Arial"/>
          <w:color w:val="4F5569"/>
          <w:sz w:val="12"/>
          <w:szCs w:val="12"/>
        </w:rPr>
      </w:pPr>
      <w:r w:rsidRPr="25A743C9">
        <w:rPr>
          <w:rFonts w:ascii="Arial" w:eastAsia="Arial" w:hAnsi="Arial" w:cs="Arial"/>
          <w:color w:val="4F5569"/>
          <w:sz w:val="12"/>
          <w:szCs w:val="12"/>
        </w:rPr>
        <w:t xml:space="preserve">Afwijkingen van en/of aanvullingen op deze algemene voorwaarden zijn slechts geldig voor zover deze schriftelijk zijn overeengekomen. In het geval deze algemene voorwaarden en de opdrachtbevestiging van elkaar tegenstrijdige bepalingen </w:t>
      </w:r>
      <w:r w:rsidRPr="00856E5D">
        <w:rPr>
          <w:rFonts w:ascii="Arial" w:eastAsia="Arial" w:hAnsi="Arial" w:cs="Arial"/>
          <w:color w:val="4F5569"/>
          <w:sz w:val="12"/>
          <w:szCs w:val="12"/>
        </w:rPr>
        <w:t>bevatten, gelden de in de opdrachtbevestiging opgenomen voorwaarden.</w:t>
      </w:r>
    </w:p>
    <w:p w14:paraId="22E997CD" w14:textId="7187E6A2" w:rsidR="4F597A45" w:rsidRPr="00856E5D" w:rsidRDefault="5C239ECD" w:rsidP="5C239ECD">
      <w:pPr>
        <w:pStyle w:val="Lijstalinea"/>
        <w:numPr>
          <w:ilvl w:val="0"/>
          <w:numId w:val="25"/>
        </w:numPr>
        <w:spacing w:after="0"/>
        <w:rPr>
          <w:rFonts w:ascii="Arial" w:eastAsia="Arial" w:hAnsi="Arial" w:cs="Arial"/>
          <w:color w:val="4F5569"/>
          <w:sz w:val="12"/>
          <w:szCs w:val="12"/>
        </w:rPr>
      </w:pPr>
      <w:r w:rsidRPr="00856E5D">
        <w:rPr>
          <w:rFonts w:ascii="Arial" w:eastAsia="Arial" w:hAnsi="Arial" w:cs="Arial"/>
          <w:color w:val="4F5569"/>
          <w:sz w:val="12"/>
          <w:szCs w:val="12"/>
        </w:rPr>
        <w:t>Niet alleen</w:t>
      </w:r>
      <w:r w:rsidR="00890A51" w:rsidRPr="00856E5D">
        <w:rPr>
          <w:rFonts w:ascii="Arial" w:eastAsia="Arial" w:hAnsi="Arial" w:cs="Arial"/>
          <w:color w:val="4F5569"/>
          <w:sz w:val="12"/>
          <w:szCs w:val="12"/>
        </w:rPr>
        <w:t xml:space="preserve"> </w:t>
      </w:r>
      <w:proofErr w:type="spellStart"/>
      <w:r w:rsidR="00D34AF2">
        <w:rPr>
          <w:rFonts w:ascii="Arial" w:eastAsia="Arial" w:hAnsi="Arial" w:cs="Arial"/>
          <w:color w:val="4F5569"/>
          <w:sz w:val="12"/>
          <w:szCs w:val="12"/>
        </w:rPr>
        <w:t>Groothoff</w:t>
      </w:r>
      <w:proofErr w:type="spellEnd"/>
      <w:r w:rsidR="00D34AF2">
        <w:rPr>
          <w:rFonts w:ascii="Arial" w:eastAsia="Arial" w:hAnsi="Arial" w:cs="Arial"/>
          <w:color w:val="4F5569"/>
          <w:sz w:val="12"/>
          <w:szCs w:val="12"/>
        </w:rPr>
        <w:t xml:space="preserve"> &amp; Knecht Advocaten B.V.</w:t>
      </w:r>
      <w:r w:rsidR="00890A51" w:rsidRPr="00856E5D">
        <w:rPr>
          <w:rFonts w:ascii="Arial" w:eastAsia="Arial" w:hAnsi="Arial" w:cs="Arial"/>
          <w:color w:val="4F5569"/>
          <w:sz w:val="12"/>
          <w:szCs w:val="12"/>
        </w:rPr>
        <w:t>, hierna te noemen: “</w:t>
      </w:r>
      <w:r w:rsidRPr="00856E5D">
        <w:rPr>
          <w:rFonts w:ascii="Arial" w:eastAsia="Arial" w:hAnsi="Arial" w:cs="Arial"/>
          <w:color w:val="4F5569"/>
          <w:sz w:val="12"/>
          <w:szCs w:val="12"/>
        </w:rPr>
        <w:t>G&amp;K Advocaten</w:t>
      </w:r>
      <w:r w:rsidR="004B6327">
        <w:rPr>
          <w:rFonts w:ascii="Arial" w:eastAsia="Arial" w:hAnsi="Arial" w:cs="Arial"/>
          <w:color w:val="4F5569"/>
          <w:sz w:val="12"/>
          <w:szCs w:val="12"/>
        </w:rPr>
        <w:t>”</w:t>
      </w:r>
      <w:r w:rsidRPr="00856E5D">
        <w:rPr>
          <w:rFonts w:ascii="Arial" w:eastAsia="Arial" w:hAnsi="Arial" w:cs="Arial"/>
          <w:color w:val="4F5569"/>
          <w:sz w:val="12"/>
          <w:szCs w:val="12"/>
        </w:rPr>
        <w:t>, maar ook alle personen die bij de uitvoering van enige opdracht van een cliënt zijn ingeschakeld, kunnen op deze algemene voorwaarden een beroep doen. Dat geldt dus ook voor advocaten verbonden aan G&amp;K Advocaten en (andere) medewerkers van G&amp;K Advocaten. Dat geldt bovendien ook (met inbegrip van hun eventuele erfgenamen) indien zij aansprakelijk worden gehouden nadat zij het kantoor van G&amp;K Advocaten hebben verlaten.</w:t>
      </w:r>
    </w:p>
    <w:p w14:paraId="142896E9" w14:textId="50713138" w:rsidR="00215255" w:rsidRDefault="06BF5C64" w:rsidP="06BF5C64">
      <w:pPr>
        <w:pStyle w:val="Lijstalinea"/>
        <w:numPr>
          <w:ilvl w:val="0"/>
          <w:numId w:val="25"/>
        </w:numPr>
        <w:spacing w:after="0"/>
        <w:rPr>
          <w:rFonts w:ascii="Arial" w:eastAsia="Arial" w:hAnsi="Arial" w:cs="Arial"/>
          <w:color w:val="4F5569"/>
          <w:sz w:val="12"/>
          <w:szCs w:val="12"/>
        </w:rPr>
      </w:pPr>
      <w:r w:rsidRPr="06BF5C64">
        <w:rPr>
          <w:rFonts w:ascii="Arial" w:eastAsia="Arial" w:hAnsi="Arial" w:cs="Arial"/>
          <w:color w:val="4F5569"/>
          <w:sz w:val="12"/>
          <w:szCs w:val="12"/>
        </w:rPr>
        <w:t>De toepasselijkheid van de algemene voorwaarden waarnaar de cliënt verwijst, wordt uitdrukkelijk uitgesloten.</w:t>
      </w:r>
    </w:p>
    <w:p w14:paraId="6E2BCAAD" w14:textId="4CEAC135" w:rsidR="4CE4AC21" w:rsidRDefault="4CE4AC21" w:rsidP="4CE4AC21">
      <w:pPr>
        <w:pStyle w:val="Lijstalinea"/>
        <w:spacing w:after="0"/>
        <w:rPr>
          <w:rFonts w:ascii="Arial" w:eastAsia="Arial" w:hAnsi="Arial" w:cs="Arial"/>
          <w:color w:val="4F5569"/>
          <w:sz w:val="12"/>
          <w:szCs w:val="12"/>
        </w:rPr>
      </w:pPr>
    </w:p>
    <w:p w14:paraId="4CC91AA8" w14:textId="770E42FC" w:rsidR="00215255" w:rsidRDefault="4CE4AC21" w:rsidP="4CE4AC21">
      <w:pPr>
        <w:spacing w:after="0"/>
        <w:ind w:left="8"/>
      </w:pPr>
      <w:r w:rsidRPr="4CE4AC21">
        <w:rPr>
          <w:rFonts w:ascii="Arial" w:eastAsia="Arial" w:hAnsi="Arial" w:cs="Arial"/>
          <w:b/>
          <w:bCs/>
          <w:color w:val="4F5569"/>
          <w:sz w:val="12"/>
          <w:szCs w:val="12"/>
        </w:rPr>
        <w:t>Artikel 2 Opdracht en werkzaamheden</w:t>
      </w:r>
    </w:p>
    <w:p w14:paraId="7A32E029" w14:textId="2B519A73" w:rsidR="00215255" w:rsidRDefault="06BF5C64" w:rsidP="00856E5D">
      <w:pPr>
        <w:pStyle w:val="Lijstalinea"/>
        <w:numPr>
          <w:ilvl w:val="0"/>
          <w:numId w:val="23"/>
        </w:numPr>
        <w:spacing w:after="0"/>
        <w:rPr>
          <w:rFonts w:ascii="Arial" w:eastAsia="Arial" w:hAnsi="Arial" w:cs="Arial"/>
          <w:color w:val="4F5569"/>
          <w:sz w:val="12"/>
          <w:szCs w:val="12"/>
        </w:rPr>
      </w:pPr>
      <w:r w:rsidRPr="06BF5C64">
        <w:rPr>
          <w:rFonts w:ascii="Arial" w:eastAsia="Arial" w:hAnsi="Arial" w:cs="Arial"/>
          <w:color w:val="4F5569"/>
          <w:sz w:val="12"/>
          <w:szCs w:val="12"/>
        </w:rPr>
        <w:t xml:space="preserve">Een opdracht komt eerst tot stand nadat deze door G&amp;K Advocaten schriftelijk is </w:t>
      </w:r>
      <w:proofErr w:type="spellStart"/>
      <w:r w:rsidRPr="06BF5C64">
        <w:rPr>
          <w:rFonts w:ascii="Arial" w:eastAsia="Arial" w:hAnsi="Arial" w:cs="Arial"/>
          <w:color w:val="4F5569"/>
          <w:sz w:val="12"/>
          <w:szCs w:val="12"/>
        </w:rPr>
        <w:t>aanvaard.</w:t>
      </w:r>
      <w:r w:rsidR="00856E5D">
        <w:rPr>
          <w:rFonts w:ascii="Arial" w:eastAsia="Arial" w:hAnsi="Arial" w:cs="Arial"/>
          <w:color w:val="4F5569"/>
          <w:sz w:val="12"/>
          <w:szCs w:val="12"/>
        </w:rPr>
        <w:t>en</w:t>
      </w:r>
      <w:proofErr w:type="spellEnd"/>
      <w:r w:rsidR="12DFD690" w:rsidRPr="12DFD690">
        <w:rPr>
          <w:rFonts w:ascii="Arial" w:eastAsia="Arial" w:hAnsi="Arial" w:cs="Arial"/>
          <w:color w:val="4F5569"/>
          <w:sz w:val="12"/>
          <w:szCs w:val="12"/>
        </w:rPr>
        <w:t xml:space="preserve"> bevestigd.</w:t>
      </w:r>
    </w:p>
    <w:p w14:paraId="6E69D064" w14:textId="40CDCB36" w:rsidR="00215255" w:rsidRDefault="51F9AD71" w:rsidP="51F9AD71">
      <w:pPr>
        <w:pStyle w:val="Lijstalinea"/>
        <w:numPr>
          <w:ilvl w:val="0"/>
          <w:numId w:val="23"/>
        </w:numPr>
        <w:spacing w:after="0"/>
        <w:rPr>
          <w:rFonts w:ascii="Arial" w:eastAsia="Arial" w:hAnsi="Arial" w:cs="Arial"/>
          <w:color w:val="4F5569"/>
          <w:sz w:val="12"/>
          <w:szCs w:val="12"/>
        </w:rPr>
      </w:pPr>
      <w:r w:rsidRPr="51F9AD71">
        <w:rPr>
          <w:rFonts w:ascii="Arial" w:eastAsia="Arial" w:hAnsi="Arial" w:cs="Arial"/>
          <w:color w:val="4F5569"/>
          <w:sz w:val="12"/>
          <w:szCs w:val="12"/>
        </w:rPr>
        <w:t>Alle opdrachten worden uitsluitend aanvaard en uitgevoerd door G&amp;K Advocaten. De toepasselijkheid van de artikelen 7:404, 7:407 lid 2 en 7:409 BW wordt nadrukkelijk uitgesloten. Derden kunnen aan de inhoud van de verrichte werkzaamheden geen rechten ontlenen.</w:t>
      </w:r>
    </w:p>
    <w:p w14:paraId="7106892B" w14:textId="11F44337" w:rsidR="00215255" w:rsidRDefault="1E5CF28C" w:rsidP="1E5CF28C">
      <w:pPr>
        <w:pStyle w:val="Lijstalinea"/>
        <w:numPr>
          <w:ilvl w:val="0"/>
          <w:numId w:val="23"/>
        </w:numPr>
        <w:spacing w:after="0"/>
        <w:rPr>
          <w:rFonts w:ascii="Arial" w:eastAsia="Arial" w:hAnsi="Arial" w:cs="Arial"/>
          <w:color w:val="4F5569"/>
          <w:sz w:val="12"/>
          <w:szCs w:val="12"/>
        </w:rPr>
      </w:pPr>
      <w:r w:rsidRPr="1E5CF28C">
        <w:rPr>
          <w:rFonts w:ascii="Arial" w:eastAsia="Arial" w:hAnsi="Arial" w:cs="Arial"/>
          <w:color w:val="4F5569"/>
          <w:sz w:val="12"/>
          <w:szCs w:val="12"/>
        </w:rPr>
        <w:t>G&amp;K Advocaten is te allen tijde gerechtigd om zelf de personen aan te wijzen die de werkzaamheden feitelijk zullen uitvoeren. Dit geldt ook als een opdracht is verleend met het oogmerk die door een specifiek persoon te laten uitvoeren.</w:t>
      </w:r>
    </w:p>
    <w:p w14:paraId="5AC512C5" w14:textId="68037B76" w:rsidR="00215255" w:rsidRDefault="006F2FDA" w:rsidP="006F2FDA">
      <w:pPr>
        <w:pStyle w:val="Lijstalinea"/>
        <w:numPr>
          <w:ilvl w:val="0"/>
          <w:numId w:val="23"/>
        </w:numPr>
        <w:spacing w:after="0"/>
        <w:rPr>
          <w:rFonts w:ascii="Arial" w:eastAsia="Arial" w:hAnsi="Arial" w:cs="Arial"/>
          <w:color w:val="4F5569"/>
          <w:sz w:val="12"/>
          <w:szCs w:val="12"/>
        </w:rPr>
      </w:pPr>
      <w:r w:rsidRPr="006F2FDA">
        <w:rPr>
          <w:rFonts w:ascii="Arial" w:eastAsia="Arial" w:hAnsi="Arial" w:cs="Arial"/>
          <w:color w:val="4F5569"/>
          <w:sz w:val="12"/>
          <w:szCs w:val="12"/>
        </w:rPr>
        <w:t>G&amp;K Advocaten is niet verplicht om aanwijzingen van de cliënt op te volgen indien dit naar haar oordeel in strijd zou zijn met de voor advocaten geldende gedragsregels, wetten en verordeningen.</w:t>
      </w:r>
    </w:p>
    <w:p w14:paraId="6C392C19" w14:textId="6DF9A966" w:rsidR="00215255" w:rsidRDefault="1E5CF28C" w:rsidP="1E5CF28C">
      <w:pPr>
        <w:pStyle w:val="Lijstalinea"/>
        <w:numPr>
          <w:ilvl w:val="0"/>
          <w:numId w:val="23"/>
        </w:numPr>
        <w:spacing w:after="0"/>
        <w:rPr>
          <w:rFonts w:ascii="Arial" w:eastAsia="Arial" w:hAnsi="Arial" w:cs="Arial"/>
          <w:color w:val="4F5569"/>
          <w:sz w:val="12"/>
          <w:szCs w:val="12"/>
        </w:rPr>
      </w:pPr>
      <w:r w:rsidRPr="1E5CF28C">
        <w:rPr>
          <w:rFonts w:ascii="Arial" w:eastAsia="Arial" w:hAnsi="Arial" w:cs="Arial"/>
          <w:color w:val="4F5569"/>
          <w:sz w:val="12"/>
          <w:szCs w:val="12"/>
        </w:rPr>
        <w:t>G&amp;K Advocaten staat niet in voor het bereiken van enig (door de cliënt) beoogd resultaat.</w:t>
      </w:r>
    </w:p>
    <w:p w14:paraId="2FAF90BF" w14:textId="34D943CC" w:rsidR="00215255" w:rsidRDefault="006F2FDA" w:rsidP="006F2FDA">
      <w:pPr>
        <w:pStyle w:val="Lijstalinea"/>
        <w:numPr>
          <w:ilvl w:val="0"/>
          <w:numId w:val="23"/>
        </w:numPr>
        <w:spacing w:after="0"/>
        <w:rPr>
          <w:rFonts w:ascii="Arial" w:eastAsia="Arial" w:hAnsi="Arial" w:cs="Arial"/>
          <w:color w:val="4F5569"/>
          <w:sz w:val="12"/>
          <w:szCs w:val="12"/>
        </w:rPr>
      </w:pPr>
      <w:r w:rsidRPr="006F2FDA">
        <w:rPr>
          <w:rFonts w:ascii="Arial" w:eastAsia="Arial" w:hAnsi="Arial" w:cs="Arial"/>
          <w:color w:val="4F5569"/>
          <w:sz w:val="12"/>
          <w:szCs w:val="12"/>
        </w:rPr>
        <w:t>G&amp;K advocaten is bevoegd om de rechtsverhouding met de cliënt op te zeggen indien naar haar oordeel sprake is van een verstoring van de vertrouwensrelatie met de cliënt, zonder gehouden te zijn tot schadevergoeding.</w:t>
      </w:r>
    </w:p>
    <w:p w14:paraId="72B0DD22" w14:textId="4F9B80A8" w:rsidR="4CE4AC21" w:rsidRDefault="4CE4AC21" w:rsidP="4CE4AC21">
      <w:pPr>
        <w:pStyle w:val="Lijstalinea"/>
        <w:spacing w:after="0"/>
        <w:rPr>
          <w:rFonts w:ascii="Arial" w:eastAsia="Arial" w:hAnsi="Arial" w:cs="Arial"/>
          <w:color w:val="4F5569"/>
          <w:sz w:val="12"/>
          <w:szCs w:val="12"/>
        </w:rPr>
      </w:pPr>
    </w:p>
    <w:p w14:paraId="582D591C" w14:textId="447A6DF6" w:rsidR="00215255" w:rsidRDefault="4CE4AC21" w:rsidP="4CE4AC21">
      <w:pPr>
        <w:spacing w:after="0"/>
        <w:ind w:left="8"/>
      </w:pPr>
      <w:r w:rsidRPr="4CE4AC21">
        <w:rPr>
          <w:rFonts w:ascii="Arial" w:eastAsia="Arial" w:hAnsi="Arial" w:cs="Arial"/>
          <w:b/>
          <w:bCs/>
          <w:color w:val="4F5569"/>
          <w:sz w:val="12"/>
          <w:szCs w:val="12"/>
        </w:rPr>
        <w:t>Artikel 3 Informatie</w:t>
      </w:r>
    </w:p>
    <w:p w14:paraId="667F7980" w14:textId="2E320EE5" w:rsidR="00215255" w:rsidRDefault="1E5CF28C" w:rsidP="1E5CF28C">
      <w:pPr>
        <w:pStyle w:val="Lijstalinea"/>
        <w:numPr>
          <w:ilvl w:val="0"/>
          <w:numId w:val="18"/>
        </w:numPr>
        <w:spacing w:after="0"/>
        <w:rPr>
          <w:rFonts w:ascii="Arial" w:eastAsia="Arial" w:hAnsi="Arial" w:cs="Arial"/>
          <w:color w:val="4F5569"/>
          <w:sz w:val="12"/>
          <w:szCs w:val="12"/>
        </w:rPr>
      </w:pPr>
      <w:r w:rsidRPr="1E5CF28C">
        <w:rPr>
          <w:rFonts w:ascii="Arial" w:eastAsia="Arial" w:hAnsi="Arial" w:cs="Arial"/>
          <w:color w:val="4F5569"/>
          <w:sz w:val="12"/>
          <w:szCs w:val="12"/>
        </w:rPr>
        <w:t>De cliënt dient alle voor de uitvoering van de overeengekomen werkzaamheden van belang zijnde informatie en gegevens aan G&amp;K Advocaten te verstrekken en staat jegens deze laatste in voor de juistheid en volledigheid daarvan.</w:t>
      </w:r>
    </w:p>
    <w:p w14:paraId="726A43DA" w14:textId="38B2BE7A" w:rsidR="00215255" w:rsidRDefault="5292176D" w:rsidP="5292176D">
      <w:pPr>
        <w:pStyle w:val="Lijstalinea"/>
        <w:numPr>
          <w:ilvl w:val="0"/>
          <w:numId w:val="18"/>
        </w:numPr>
        <w:spacing w:after="0"/>
        <w:rPr>
          <w:rFonts w:ascii="Arial" w:eastAsia="Arial" w:hAnsi="Arial" w:cs="Arial"/>
          <w:color w:val="4F5569"/>
          <w:sz w:val="12"/>
          <w:szCs w:val="12"/>
        </w:rPr>
      </w:pPr>
      <w:r w:rsidRPr="5292176D">
        <w:rPr>
          <w:rFonts w:ascii="Arial" w:eastAsia="Arial" w:hAnsi="Arial" w:cs="Arial"/>
          <w:color w:val="4F5569"/>
          <w:sz w:val="12"/>
          <w:szCs w:val="12"/>
        </w:rPr>
        <w:t>De cliënt zal G&amp;K Advocaten onverwijld informeren over (nieuwe c.q. relevante) feiten en ontwikkelingen die van belang zijn voor de uitvoering van de overeengekomen werkzaamheden.</w:t>
      </w:r>
    </w:p>
    <w:p w14:paraId="1AB2ADC2" w14:textId="1BE6C940" w:rsidR="4CE4AC21" w:rsidRDefault="4CE4AC21" w:rsidP="734E5E78">
      <w:pPr>
        <w:pStyle w:val="Lijstalinea"/>
        <w:spacing w:after="0"/>
        <w:ind w:left="708"/>
        <w:rPr>
          <w:rFonts w:ascii="Arial" w:eastAsia="Arial" w:hAnsi="Arial" w:cs="Arial"/>
          <w:color w:val="4F5569"/>
          <w:sz w:val="12"/>
          <w:szCs w:val="12"/>
        </w:rPr>
      </w:pPr>
    </w:p>
    <w:p w14:paraId="469BE00F" w14:textId="1738D2B0" w:rsidR="00215255" w:rsidRDefault="734E5E78" w:rsidP="734E5E78">
      <w:pPr>
        <w:spacing w:after="0"/>
      </w:pPr>
      <w:r w:rsidRPr="734E5E78">
        <w:rPr>
          <w:rFonts w:ascii="Arial" w:eastAsia="Arial" w:hAnsi="Arial" w:cs="Arial"/>
          <w:b/>
          <w:bCs/>
          <w:color w:val="4F5569"/>
          <w:sz w:val="12"/>
          <w:szCs w:val="12"/>
        </w:rPr>
        <w:t>Artikel 4 Gefinancierde Rechtsbijstand</w:t>
      </w:r>
    </w:p>
    <w:p w14:paraId="556AC9AE" w14:textId="28652251" w:rsidR="00215255" w:rsidRDefault="12DFD690" w:rsidP="12DFD690">
      <w:pPr>
        <w:pStyle w:val="Lijstalinea"/>
        <w:numPr>
          <w:ilvl w:val="0"/>
          <w:numId w:val="17"/>
        </w:numPr>
        <w:spacing w:after="0"/>
        <w:rPr>
          <w:rFonts w:ascii="Arial" w:eastAsia="Arial" w:hAnsi="Arial" w:cs="Arial"/>
          <w:color w:val="4F5569"/>
          <w:sz w:val="12"/>
          <w:szCs w:val="12"/>
        </w:rPr>
      </w:pPr>
      <w:r w:rsidRPr="12DFD690">
        <w:rPr>
          <w:rFonts w:ascii="Arial" w:eastAsia="Arial" w:hAnsi="Arial" w:cs="Arial"/>
          <w:color w:val="4F5569"/>
          <w:sz w:val="12"/>
          <w:szCs w:val="12"/>
        </w:rPr>
        <w:t>Indien de cliënt, gelet op zijn inkomen en vermogen, in aanmerking komt voor gefinancierde rechtsbijstand wordt de opdracht uitsluitend aanvaard en uitgevoerd op basis van een uurtarief zoals bedoeld in artikel 5 lid 1 van deze voorwaarden, tenzij G&amp;K Advocaten bij de aanvaarding schriftelijk heeft medegedeeld dat de opdracht in afwijking daarvan op basis van gefinancierde rechtsbijstand zal worden aanvaard en uitgevoerd.</w:t>
      </w:r>
    </w:p>
    <w:p w14:paraId="3747D386" w14:textId="698084CC" w:rsidR="00215255" w:rsidRDefault="12DFD690" w:rsidP="12DFD690">
      <w:pPr>
        <w:pStyle w:val="Lijstalinea"/>
        <w:numPr>
          <w:ilvl w:val="0"/>
          <w:numId w:val="17"/>
        </w:numPr>
        <w:spacing w:after="0"/>
        <w:rPr>
          <w:rFonts w:ascii="Arial" w:eastAsia="Arial" w:hAnsi="Arial" w:cs="Arial"/>
          <w:color w:val="4F5569"/>
          <w:sz w:val="12"/>
          <w:szCs w:val="12"/>
        </w:rPr>
      </w:pPr>
      <w:r w:rsidRPr="12DFD690">
        <w:rPr>
          <w:rFonts w:ascii="Arial" w:eastAsia="Arial" w:hAnsi="Arial" w:cs="Arial"/>
          <w:color w:val="4F5569"/>
          <w:sz w:val="12"/>
          <w:szCs w:val="12"/>
        </w:rPr>
        <w:t>De cliënt is gehouden om onmiddellijk na verlening van de toevoeging door de Raad van Rechtsbijstand de opgelegde eigen bijdrage aan G&amp;K Advocaten te voldoen, alsmede een door G&amp;K Advocaten vast te stellen voorschot voor de te verwachten kosten. G&amp;K Advocaten behoudt zich het recht voor geen aanvang te maken met de werkzaamheden dan wel deze werkzaamheden op te schorten indien de cliënt de eigen bijdrage niet, niet-tijdig of niet-volledig heeft betaald.</w:t>
      </w:r>
    </w:p>
    <w:p w14:paraId="032872AF" w14:textId="3897933A" w:rsidR="00215255" w:rsidRDefault="12DFD690" w:rsidP="12DFD690">
      <w:pPr>
        <w:pStyle w:val="Lijstalinea"/>
        <w:numPr>
          <w:ilvl w:val="0"/>
          <w:numId w:val="17"/>
        </w:numPr>
        <w:spacing w:after="0"/>
        <w:rPr>
          <w:rFonts w:ascii="Arial" w:eastAsia="Arial" w:hAnsi="Arial" w:cs="Arial"/>
          <w:color w:val="4F5569"/>
          <w:sz w:val="12"/>
          <w:szCs w:val="12"/>
        </w:rPr>
      </w:pPr>
      <w:r w:rsidRPr="12DFD690">
        <w:rPr>
          <w:rFonts w:ascii="Arial" w:eastAsia="Arial" w:hAnsi="Arial" w:cs="Arial"/>
          <w:color w:val="4F5569"/>
          <w:sz w:val="12"/>
          <w:szCs w:val="12"/>
        </w:rPr>
        <w:t>Indien de aanvraag voor gefinancierde rechtsbijstand door de Raad voor Rechtsbijstand wordt afgewezen of deze slechts voorwaardelijk wordt verleend, wordt de opdracht geacht te zijn aanvaard op basis van een uurtarief als bedoeld in artikel 5 lid 1 van deze voorwaarden. Eerst nadat de toevoeging en de daarop gebaseerde vergoeding definitief zijn verleend respectievelijk toegekend, komt de krachtens deze beschikkingen verschuldigde vergoeding in de plaats van de op basis van het geldende uurtarief verschuldigde honorarium.</w:t>
      </w:r>
    </w:p>
    <w:p w14:paraId="47CEC2B7" w14:textId="6B62E7A8" w:rsidR="4CE4AC21" w:rsidRDefault="4CE4AC21" w:rsidP="734E5E78">
      <w:pPr>
        <w:pStyle w:val="Lijstalinea"/>
        <w:spacing w:after="0"/>
        <w:ind w:left="708"/>
        <w:rPr>
          <w:rFonts w:ascii="Arial" w:eastAsia="Arial" w:hAnsi="Arial" w:cs="Arial"/>
          <w:color w:val="4F5569"/>
          <w:sz w:val="12"/>
          <w:szCs w:val="12"/>
        </w:rPr>
      </w:pPr>
    </w:p>
    <w:p w14:paraId="00CF6899" w14:textId="306C68E8" w:rsidR="00215255" w:rsidRDefault="734E5E78" w:rsidP="734E5E78">
      <w:pPr>
        <w:spacing w:after="0"/>
      </w:pPr>
      <w:r w:rsidRPr="734E5E78">
        <w:rPr>
          <w:rFonts w:ascii="Arial" w:eastAsia="Arial" w:hAnsi="Arial" w:cs="Arial"/>
          <w:b/>
          <w:bCs/>
          <w:color w:val="4F5569"/>
          <w:sz w:val="12"/>
          <w:szCs w:val="12"/>
        </w:rPr>
        <w:t>Artikel 5 Declaraties</w:t>
      </w:r>
    </w:p>
    <w:p w14:paraId="4A89A9E5" w14:textId="3DBEE86C" w:rsidR="00215255" w:rsidRDefault="5292176D" w:rsidP="5292176D">
      <w:pPr>
        <w:pStyle w:val="Lijstalinea"/>
        <w:numPr>
          <w:ilvl w:val="0"/>
          <w:numId w:val="14"/>
        </w:numPr>
        <w:spacing w:after="0"/>
        <w:rPr>
          <w:rFonts w:ascii="Arial" w:eastAsia="Arial" w:hAnsi="Arial" w:cs="Arial"/>
          <w:color w:val="4F5569"/>
          <w:sz w:val="12"/>
          <w:szCs w:val="12"/>
        </w:rPr>
      </w:pPr>
      <w:r w:rsidRPr="5292176D">
        <w:rPr>
          <w:rFonts w:ascii="Arial" w:eastAsia="Arial" w:hAnsi="Arial" w:cs="Arial"/>
          <w:color w:val="4F5569"/>
          <w:sz w:val="12"/>
          <w:szCs w:val="12"/>
        </w:rPr>
        <w:t>Tenzij anders overeengekomen, zal het honorarium worden berekend aan de hand van het aantal gewerkte uren vermenigvuldigd met de periodieke door G&amp;K Advocaten vast te stellen uurtarieven, vermeerderd met kantoorkosten, verschotten en omzetbelasting.</w:t>
      </w:r>
    </w:p>
    <w:p w14:paraId="5858A332" w14:textId="22CCC46F" w:rsidR="00215255" w:rsidRDefault="5292176D" w:rsidP="5292176D">
      <w:pPr>
        <w:pStyle w:val="Lijstalinea"/>
        <w:numPr>
          <w:ilvl w:val="0"/>
          <w:numId w:val="14"/>
        </w:numPr>
        <w:spacing w:after="0"/>
        <w:rPr>
          <w:rFonts w:ascii="Arial" w:eastAsia="Arial" w:hAnsi="Arial" w:cs="Arial"/>
          <w:color w:val="4F5569"/>
          <w:sz w:val="12"/>
          <w:szCs w:val="12"/>
        </w:rPr>
      </w:pPr>
      <w:r w:rsidRPr="5292176D">
        <w:rPr>
          <w:rFonts w:ascii="Arial" w:eastAsia="Arial" w:hAnsi="Arial" w:cs="Arial"/>
          <w:color w:val="4F5569"/>
          <w:sz w:val="12"/>
          <w:szCs w:val="12"/>
        </w:rPr>
        <w:t>G&amp;K Advocaten is steeds gerechtigd van de cliënt de betaling van een voorschot te verlangen. Een ontvangen voorschot wordt verrekend met de tussentijdse dan wel de einddeclaratie.</w:t>
      </w:r>
    </w:p>
    <w:p w14:paraId="2AB70A85" w14:textId="0105207B" w:rsidR="00215255" w:rsidRDefault="12DFD690" w:rsidP="12DFD690">
      <w:pPr>
        <w:pStyle w:val="Lijstalinea"/>
        <w:numPr>
          <w:ilvl w:val="0"/>
          <w:numId w:val="14"/>
        </w:numPr>
        <w:spacing w:after="0"/>
        <w:rPr>
          <w:rFonts w:ascii="Arial" w:eastAsia="Arial" w:hAnsi="Arial" w:cs="Arial"/>
          <w:color w:val="4F5569"/>
          <w:sz w:val="12"/>
          <w:szCs w:val="12"/>
        </w:rPr>
      </w:pPr>
      <w:r w:rsidRPr="12DFD690">
        <w:rPr>
          <w:rFonts w:ascii="Arial" w:eastAsia="Arial" w:hAnsi="Arial" w:cs="Arial"/>
          <w:color w:val="4F5569"/>
          <w:sz w:val="12"/>
          <w:szCs w:val="12"/>
        </w:rPr>
        <w:t>Indien in een bepaalde kwestie c.q. procedure sprake is van meerdere cliënten, zijn zij hoofdelijk verbonden tot betaling van de declaratie. Bij gemeenschappelijke procedures worden de declaraties niet in delen gesplitst. De cliënten dienen de ontvangen declaratie zelf in onderling overleg met elkaar te verrekenen.</w:t>
      </w:r>
    </w:p>
    <w:p w14:paraId="447DF560" w14:textId="4CEFB976" w:rsidR="00215255" w:rsidRDefault="12DFD690" w:rsidP="12DFD690">
      <w:pPr>
        <w:pStyle w:val="Lijstalinea"/>
        <w:numPr>
          <w:ilvl w:val="0"/>
          <w:numId w:val="14"/>
        </w:numPr>
        <w:spacing w:after="0"/>
        <w:rPr>
          <w:rFonts w:ascii="Arial" w:eastAsia="Arial" w:hAnsi="Arial" w:cs="Arial"/>
          <w:color w:val="4F5569"/>
          <w:sz w:val="12"/>
          <w:szCs w:val="12"/>
        </w:rPr>
      </w:pPr>
      <w:r w:rsidRPr="12DFD690">
        <w:rPr>
          <w:rFonts w:ascii="Arial" w:eastAsia="Arial" w:hAnsi="Arial" w:cs="Arial"/>
          <w:color w:val="4F5569"/>
          <w:sz w:val="12"/>
          <w:szCs w:val="12"/>
        </w:rPr>
        <w:t>Indien het honorarium en/of verschotten op een derde kunnen worden verhaald of een derde zich verplicht heeft deze te voldoen, blijven de cliënt(en) hoofdelijk verbonden voor dit honorarium en/of deze kosten.</w:t>
      </w:r>
    </w:p>
    <w:p w14:paraId="7749D462" w14:textId="33A840C5" w:rsidR="00215255" w:rsidRPr="00941CD5" w:rsidRDefault="25A743C9" w:rsidP="25A743C9">
      <w:pPr>
        <w:pStyle w:val="Lijstalinea"/>
        <w:numPr>
          <w:ilvl w:val="0"/>
          <w:numId w:val="14"/>
        </w:numPr>
        <w:spacing w:after="0"/>
        <w:rPr>
          <w:rFonts w:ascii="Arial" w:eastAsia="Arial" w:hAnsi="Arial" w:cs="Arial"/>
          <w:color w:val="4F5569"/>
          <w:sz w:val="12"/>
          <w:szCs w:val="12"/>
        </w:rPr>
      </w:pPr>
      <w:r w:rsidRPr="00941CD5">
        <w:rPr>
          <w:rFonts w:ascii="Arial" w:eastAsia="Arial" w:hAnsi="Arial" w:cs="Arial"/>
          <w:color w:val="4F5569"/>
          <w:sz w:val="12"/>
          <w:szCs w:val="12"/>
        </w:rPr>
        <w:t>In zaken die worden behandeld op basis van het wettelijk systeem van gefinancierde rechtsbijstand, geldt het bepaalde in dit artikel slechts voor de kosten die op grond van de afgegeven toevoeging voor rekening van de cliënt komen.</w:t>
      </w:r>
    </w:p>
    <w:p w14:paraId="10801270" w14:textId="38DA1034" w:rsidR="25A743C9" w:rsidRPr="00941CD5" w:rsidRDefault="25A743C9" w:rsidP="25A743C9">
      <w:pPr>
        <w:pStyle w:val="Lijstalinea"/>
        <w:numPr>
          <w:ilvl w:val="0"/>
          <w:numId w:val="14"/>
        </w:numPr>
        <w:spacing w:after="0"/>
        <w:rPr>
          <w:rFonts w:ascii="Arial" w:eastAsia="Arial" w:hAnsi="Arial" w:cs="Arial"/>
          <w:color w:val="4F5569"/>
          <w:sz w:val="12"/>
          <w:szCs w:val="12"/>
        </w:rPr>
      </w:pPr>
      <w:r w:rsidRPr="00941CD5">
        <w:rPr>
          <w:rFonts w:ascii="Arial" w:eastAsia="Arial" w:hAnsi="Arial" w:cs="Arial"/>
          <w:color w:val="4F5569"/>
          <w:sz w:val="12"/>
          <w:szCs w:val="12"/>
        </w:rPr>
        <w:t xml:space="preserve">Voor zover voor het verrichten van bepaalde diensten een vaste prijs is afgesproken en het verlenen van die diensten leidt tot extra werkzaamheden of </w:t>
      </w:r>
      <w:r w:rsidR="00E27DFB" w:rsidRPr="00941CD5">
        <w:rPr>
          <w:rFonts w:ascii="Arial" w:eastAsia="Arial" w:hAnsi="Arial" w:cs="Arial"/>
          <w:color w:val="4F5569"/>
          <w:sz w:val="12"/>
          <w:szCs w:val="12"/>
        </w:rPr>
        <w:t>prestaties</w:t>
      </w:r>
      <w:r w:rsidRPr="00941CD5">
        <w:rPr>
          <w:rFonts w:ascii="Arial" w:eastAsia="Arial" w:hAnsi="Arial" w:cs="Arial"/>
          <w:color w:val="4F5569"/>
          <w:sz w:val="12"/>
          <w:szCs w:val="12"/>
        </w:rPr>
        <w:t xml:space="preserve"> die redelijkerwijze niet geacht kunnen worden in de vaste prijs te zijn inbegrepen zal G&amp;K Advocaten de cliënt informeren over de financiële consequenties van die extra werkzaamheden of prestaties.</w:t>
      </w:r>
    </w:p>
    <w:p w14:paraId="4BC70D10" w14:textId="08EBBED8" w:rsidR="4CE4AC21" w:rsidRDefault="4CE4AC21" w:rsidP="4CE4AC21">
      <w:pPr>
        <w:pStyle w:val="Lijstalinea"/>
        <w:spacing w:after="0"/>
        <w:rPr>
          <w:rFonts w:ascii="Arial" w:eastAsia="Arial" w:hAnsi="Arial" w:cs="Arial"/>
          <w:color w:val="4F5569"/>
          <w:sz w:val="12"/>
          <w:szCs w:val="12"/>
        </w:rPr>
      </w:pPr>
    </w:p>
    <w:p w14:paraId="15F122DC" w14:textId="45714AE1" w:rsidR="00215255" w:rsidRDefault="4CE4AC21" w:rsidP="4CE4AC21">
      <w:pPr>
        <w:spacing w:after="0"/>
        <w:ind w:left="8"/>
      </w:pPr>
      <w:r w:rsidRPr="4CE4AC21">
        <w:rPr>
          <w:rFonts w:ascii="Arial" w:eastAsia="Arial" w:hAnsi="Arial" w:cs="Arial"/>
          <w:b/>
          <w:bCs/>
          <w:color w:val="4F5569"/>
          <w:sz w:val="12"/>
          <w:szCs w:val="12"/>
        </w:rPr>
        <w:t>Artikel 6 Betaling</w:t>
      </w:r>
    </w:p>
    <w:p w14:paraId="57F52499" w14:textId="1FBC4868" w:rsidR="00215255" w:rsidRDefault="150936B8" w:rsidP="150936B8">
      <w:pPr>
        <w:pStyle w:val="Lijstalinea"/>
        <w:numPr>
          <w:ilvl w:val="0"/>
          <w:numId w:val="12"/>
        </w:numPr>
        <w:spacing w:after="0"/>
        <w:rPr>
          <w:rFonts w:ascii="Arial" w:eastAsia="Arial" w:hAnsi="Arial" w:cs="Arial"/>
          <w:color w:val="4F5569"/>
          <w:sz w:val="12"/>
          <w:szCs w:val="12"/>
        </w:rPr>
      </w:pPr>
      <w:r w:rsidRPr="150936B8">
        <w:rPr>
          <w:rFonts w:ascii="Arial" w:eastAsia="Arial" w:hAnsi="Arial" w:cs="Arial"/>
          <w:color w:val="4F5569"/>
          <w:sz w:val="12"/>
          <w:szCs w:val="12"/>
        </w:rPr>
        <w:t xml:space="preserve">Betaling van de declaraties van G&amp;K Advocaten dient te geschieden binnen veertien dagen na factuurdatum. Bij overschrijding van deze termijn is de cliënt van rechtswege in verzuim en is de cliënt een vertragingsrente gelijk aan de wettelijke </w:t>
      </w:r>
      <w:r w:rsidR="00E27DFB">
        <w:rPr>
          <w:rFonts w:ascii="Arial" w:eastAsia="Arial" w:hAnsi="Arial" w:cs="Arial"/>
          <w:color w:val="4F5569"/>
          <w:sz w:val="12"/>
          <w:szCs w:val="12"/>
        </w:rPr>
        <w:t>(handels)</w:t>
      </w:r>
      <w:r w:rsidRPr="150936B8">
        <w:rPr>
          <w:rFonts w:ascii="Arial" w:eastAsia="Arial" w:hAnsi="Arial" w:cs="Arial"/>
          <w:color w:val="4F5569"/>
          <w:sz w:val="12"/>
          <w:szCs w:val="12"/>
        </w:rPr>
        <w:t>rente verschuldigd</w:t>
      </w:r>
      <w:r w:rsidR="00E27DFB">
        <w:rPr>
          <w:rFonts w:ascii="Arial" w:eastAsia="Arial" w:hAnsi="Arial" w:cs="Arial"/>
          <w:color w:val="4F5569"/>
          <w:sz w:val="12"/>
          <w:szCs w:val="12"/>
        </w:rPr>
        <w:t>.</w:t>
      </w:r>
    </w:p>
    <w:p w14:paraId="5546A8EB" w14:textId="325EF092" w:rsidR="00215255" w:rsidRDefault="5292176D" w:rsidP="5292176D">
      <w:pPr>
        <w:pStyle w:val="Lijstalinea"/>
        <w:numPr>
          <w:ilvl w:val="0"/>
          <w:numId w:val="12"/>
        </w:numPr>
        <w:spacing w:after="0"/>
        <w:rPr>
          <w:rFonts w:ascii="Arial" w:eastAsia="Arial" w:hAnsi="Arial" w:cs="Arial"/>
          <w:color w:val="4F5569"/>
          <w:sz w:val="12"/>
          <w:szCs w:val="12"/>
        </w:rPr>
      </w:pPr>
      <w:r w:rsidRPr="5292176D">
        <w:rPr>
          <w:rFonts w:ascii="Arial" w:eastAsia="Arial" w:hAnsi="Arial" w:cs="Arial"/>
          <w:color w:val="4F5569"/>
          <w:sz w:val="12"/>
          <w:szCs w:val="12"/>
        </w:rPr>
        <w:t>De administratie van G&amp;K Advocaten die betrekking heeft op de aard en tijdsduur van de verrichte werkzaamheden, alsmede de betaalde verschotten en kantoorkosten, strekt tegenover de cliënt tot volledig bewijs, behoudens door de cliënt te leveren tegenbewijs.</w:t>
      </w:r>
    </w:p>
    <w:p w14:paraId="7AA90AC8" w14:textId="4604CD7A" w:rsidR="00215255" w:rsidRDefault="0CDAFA3F" w:rsidP="0CDAFA3F">
      <w:pPr>
        <w:pStyle w:val="Lijstalinea"/>
        <w:numPr>
          <w:ilvl w:val="0"/>
          <w:numId w:val="12"/>
        </w:numPr>
        <w:spacing w:after="0"/>
        <w:rPr>
          <w:rFonts w:ascii="Arial" w:eastAsia="Arial" w:hAnsi="Arial" w:cs="Arial"/>
          <w:color w:val="4F5569"/>
          <w:sz w:val="12"/>
          <w:szCs w:val="12"/>
        </w:rPr>
      </w:pPr>
      <w:r w:rsidRPr="0CDAFA3F">
        <w:rPr>
          <w:rFonts w:ascii="Arial" w:eastAsia="Arial" w:hAnsi="Arial" w:cs="Arial"/>
          <w:color w:val="4F5569"/>
          <w:sz w:val="12"/>
          <w:szCs w:val="12"/>
        </w:rPr>
        <w:t xml:space="preserve">In geval de cliënt in verzuim is en niet binnen zeven dagen na dagtekening van de aanmaning alsnog is overgegaan tot volledige betaling dan is hij/zij aan G&amp;K Advocaten </w:t>
      </w:r>
      <w:r w:rsidRPr="0CDAFA3F">
        <w:rPr>
          <w:rFonts w:ascii="Arial" w:eastAsia="Arial" w:hAnsi="Arial" w:cs="Arial"/>
          <w:color w:val="4F5569"/>
          <w:sz w:val="12"/>
          <w:szCs w:val="12"/>
        </w:rPr>
        <w:t>buitengerechtelijke incassokosten verschuldigd conform het Besluit vergoeding voor buitengerechtelijke incassokosten, zulks ingeval de cliënt een consument is. Voor zover de cliënt handelde in de uitoefening van een beroep of bedrijf maakt G&amp;K Advocaten aanspraak op buitengerechtelijke incassokosten van 15% van de verschuldigde hoofdsom met een minimum van € 75,00 voor iedere gedeeltelijk of volledig onbetaald gelaten factuur.</w:t>
      </w:r>
    </w:p>
    <w:p w14:paraId="1FC4FD4E" w14:textId="0C345E92" w:rsidR="4CE4AC21" w:rsidRDefault="4CE4AC21" w:rsidP="734E5E78">
      <w:pPr>
        <w:pStyle w:val="Lijstalinea"/>
        <w:spacing w:after="0"/>
        <w:ind w:left="708"/>
        <w:rPr>
          <w:rFonts w:ascii="Arial" w:eastAsia="Arial" w:hAnsi="Arial" w:cs="Arial"/>
          <w:color w:val="4F5569"/>
          <w:sz w:val="12"/>
          <w:szCs w:val="12"/>
        </w:rPr>
      </w:pPr>
    </w:p>
    <w:p w14:paraId="35CB1B01" w14:textId="4AAB4C8A" w:rsidR="00215255" w:rsidRDefault="734E5E78" w:rsidP="734E5E78">
      <w:pPr>
        <w:spacing w:after="0"/>
      </w:pPr>
      <w:r w:rsidRPr="734E5E78">
        <w:rPr>
          <w:rFonts w:ascii="Arial" w:eastAsia="Arial" w:hAnsi="Arial" w:cs="Arial"/>
          <w:b/>
          <w:bCs/>
          <w:color w:val="4F5569"/>
          <w:sz w:val="12"/>
          <w:szCs w:val="12"/>
        </w:rPr>
        <w:t>Artikel 7 Opschorting en zekerheidstelling</w:t>
      </w:r>
    </w:p>
    <w:p w14:paraId="0A619608" w14:textId="2648758B" w:rsidR="00215255" w:rsidRDefault="0CDAFA3F" w:rsidP="0CDAFA3F">
      <w:pPr>
        <w:pStyle w:val="Lijstalinea"/>
        <w:numPr>
          <w:ilvl w:val="0"/>
          <w:numId w:val="11"/>
        </w:numPr>
        <w:spacing w:after="0"/>
        <w:rPr>
          <w:rFonts w:ascii="Arial" w:eastAsia="Arial" w:hAnsi="Arial" w:cs="Arial"/>
          <w:color w:val="4F5569"/>
          <w:sz w:val="12"/>
          <w:szCs w:val="12"/>
        </w:rPr>
      </w:pPr>
      <w:r w:rsidRPr="0CDAFA3F">
        <w:rPr>
          <w:rFonts w:ascii="Arial" w:eastAsia="Arial" w:hAnsi="Arial" w:cs="Arial"/>
          <w:color w:val="4F5569"/>
          <w:sz w:val="12"/>
          <w:szCs w:val="12"/>
        </w:rPr>
        <w:t>Indien een declaratie van G&amp;K Advocaten niet, niet tijdig, of niet volledig door de cliënt is voldaan, is G&amp;K Advocaten gerechtigd de werkzaamheden ten behoeve van de cliënt op te schorten, ook met betrekking tot andere opdrachten welke op dat moment door G&amp;K Advocaten voor de cliënt worden uitgevoerd.</w:t>
      </w:r>
    </w:p>
    <w:p w14:paraId="2E6A3F9C" w14:textId="1C7B9F1C" w:rsidR="00215255" w:rsidRDefault="5292176D" w:rsidP="5292176D">
      <w:pPr>
        <w:pStyle w:val="Lijstalinea"/>
        <w:numPr>
          <w:ilvl w:val="0"/>
          <w:numId w:val="11"/>
        </w:numPr>
        <w:spacing w:after="0"/>
        <w:rPr>
          <w:rFonts w:ascii="Arial" w:eastAsia="Arial" w:hAnsi="Arial" w:cs="Arial"/>
          <w:color w:val="4F5569"/>
          <w:sz w:val="12"/>
          <w:szCs w:val="12"/>
        </w:rPr>
      </w:pPr>
      <w:r w:rsidRPr="5292176D">
        <w:rPr>
          <w:rFonts w:ascii="Arial" w:eastAsia="Arial" w:hAnsi="Arial" w:cs="Arial"/>
          <w:color w:val="4F5569"/>
          <w:sz w:val="12"/>
          <w:szCs w:val="12"/>
        </w:rPr>
        <w:t>G&amp;K Advocaten is bevoegd om de afgifte van het dossier en/of afgifte van de van cliënt afkomstige bescheiden op te schorten totdat al het door de cliënt verschuldigde, inclusief rente en kosten, geheel is voldaan.</w:t>
      </w:r>
    </w:p>
    <w:p w14:paraId="78ED3F20" w14:textId="089D52DB" w:rsidR="00215255" w:rsidRDefault="25A743C9" w:rsidP="0CDAFA3F">
      <w:pPr>
        <w:pStyle w:val="Lijstalinea"/>
        <w:numPr>
          <w:ilvl w:val="0"/>
          <w:numId w:val="11"/>
        </w:numPr>
        <w:spacing w:after="0"/>
        <w:rPr>
          <w:rFonts w:ascii="Arial" w:eastAsia="Arial" w:hAnsi="Arial" w:cs="Arial"/>
          <w:color w:val="4F5569"/>
          <w:sz w:val="12"/>
          <w:szCs w:val="12"/>
        </w:rPr>
      </w:pPr>
      <w:r w:rsidRPr="25A743C9">
        <w:rPr>
          <w:rFonts w:ascii="Arial" w:eastAsia="Arial" w:hAnsi="Arial" w:cs="Arial"/>
          <w:color w:val="4F5569"/>
          <w:sz w:val="12"/>
          <w:szCs w:val="12"/>
        </w:rPr>
        <w:t>Indien de cliënt de declaratie niet tijdig heeft betaald, is G&amp;K Advocaten te allen tijde bevoegd om zekerheid te verlangen voor de betaling van de declaraties.</w:t>
      </w:r>
    </w:p>
    <w:p w14:paraId="0510CB0C" w14:textId="70805ECB" w:rsidR="25A743C9" w:rsidRDefault="25A743C9" w:rsidP="734E5E78">
      <w:pPr>
        <w:spacing w:after="0"/>
        <w:rPr>
          <w:rFonts w:ascii="Arial" w:eastAsia="Arial" w:hAnsi="Arial" w:cs="Arial"/>
          <w:b/>
          <w:bCs/>
          <w:color w:val="4F5569"/>
          <w:sz w:val="12"/>
          <w:szCs w:val="12"/>
        </w:rPr>
      </w:pPr>
    </w:p>
    <w:p w14:paraId="74EA9EF5" w14:textId="2EF6A7C2" w:rsidR="00215255" w:rsidRDefault="734E5E78" w:rsidP="734E5E78">
      <w:pPr>
        <w:spacing w:after="0"/>
      </w:pPr>
      <w:r w:rsidRPr="734E5E78">
        <w:rPr>
          <w:rFonts w:ascii="Arial" w:eastAsia="Arial" w:hAnsi="Arial" w:cs="Arial"/>
          <w:b/>
          <w:bCs/>
          <w:color w:val="4F5569"/>
          <w:sz w:val="12"/>
          <w:szCs w:val="12"/>
        </w:rPr>
        <w:t>Artikel 8 Adreswijziging</w:t>
      </w:r>
    </w:p>
    <w:p w14:paraId="51E6013D" w14:textId="0578DBBD" w:rsidR="00E27DFB" w:rsidRPr="00E27DFB" w:rsidRDefault="0CDAFA3F" w:rsidP="00E27DFB">
      <w:pPr>
        <w:pStyle w:val="Lijstalinea"/>
        <w:numPr>
          <w:ilvl w:val="0"/>
          <w:numId w:val="9"/>
        </w:numPr>
        <w:spacing w:after="0"/>
        <w:rPr>
          <w:rFonts w:ascii="Arial" w:eastAsia="Arial" w:hAnsi="Arial" w:cs="Arial"/>
          <w:color w:val="4F5569"/>
          <w:sz w:val="12"/>
          <w:szCs w:val="12"/>
        </w:rPr>
      </w:pPr>
      <w:r w:rsidRPr="0CDAFA3F">
        <w:rPr>
          <w:rFonts w:ascii="Arial" w:eastAsia="Arial" w:hAnsi="Arial" w:cs="Arial"/>
          <w:color w:val="4F5569"/>
          <w:sz w:val="12"/>
          <w:szCs w:val="12"/>
        </w:rPr>
        <w:t xml:space="preserve">G&amp;K Advocaten is bevoegd het laatst opgegeven </w:t>
      </w:r>
      <w:r w:rsidR="00E27DFB">
        <w:rPr>
          <w:rFonts w:ascii="Arial" w:eastAsia="Arial" w:hAnsi="Arial" w:cs="Arial"/>
          <w:color w:val="4F5569"/>
          <w:sz w:val="12"/>
          <w:szCs w:val="12"/>
        </w:rPr>
        <w:t>(e-mail)</w:t>
      </w:r>
      <w:r w:rsidRPr="0CDAFA3F">
        <w:rPr>
          <w:rFonts w:ascii="Arial" w:eastAsia="Arial" w:hAnsi="Arial" w:cs="Arial"/>
          <w:color w:val="4F5569"/>
          <w:sz w:val="12"/>
          <w:szCs w:val="12"/>
        </w:rPr>
        <w:t xml:space="preserve">adres en/of bekende </w:t>
      </w:r>
      <w:r w:rsidR="00E27DFB">
        <w:rPr>
          <w:rFonts w:ascii="Arial" w:eastAsia="Arial" w:hAnsi="Arial" w:cs="Arial"/>
          <w:color w:val="4F5569"/>
          <w:sz w:val="12"/>
          <w:szCs w:val="12"/>
        </w:rPr>
        <w:t>(e-mail)</w:t>
      </w:r>
      <w:r w:rsidRPr="0CDAFA3F">
        <w:rPr>
          <w:rFonts w:ascii="Arial" w:eastAsia="Arial" w:hAnsi="Arial" w:cs="Arial"/>
          <w:color w:val="4F5569"/>
          <w:sz w:val="12"/>
          <w:szCs w:val="12"/>
        </w:rPr>
        <w:t xml:space="preserve">adres als correspondentieadres van de cliënt te beschouwen. De cliënt dient </w:t>
      </w:r>
      <w:r w:rsidR="00E27DFB">
        <w:rPr>
          <w:rFonts w:ascii="Arial" w:eastAsia="Arial" w:hAnsi="Arial" w:cs="Arial"/>
          <w:color w:val="4F5569"/>
          <w:sz w:val="12"/>
          <w:szCs w:val="12"/>
        </w:rPr>
        <w:t>(e-mail)</w:t>
      </w:r>
      <w:r w:rsidRPr="0CDAFA3F">
        <w:rPr>
          <w:rFonts w:ascii="Arial" w:eastAsia="Arial" w:hAnsi="Arial" w:cs="Arial"/>
          <w:color w:val="4F5569"/>
          <w:sz w:val="12"/>
          <w:szCs w:val="12"/>
        </w:rPr>
        <w:t>adreswijzigingen schriftelijk aan G&amp;K Advocaten door te geven.</w:t>
      </w:r>
    </w:p>
    <w:p w14:paraId="7D56F09A" w14:textId="08929DAE" w:rsidR="00215255" w:rsidRDefault="0CDAFA3F" w:rsidP="0CDAFA3F">
      <w:pPr>
        <w:pStyle w:val="Lijstalinea"/>
        <w:numPr>
          <w:ilvl w:val="0"/>
          <w:numId w:val="9"/>
        </w:numPr>
        <w:spacing w:after="0"/>
        <w:rPr>
          <w:rFonts w:ascii="Arial" w:eastAsia="Arial" w:hAnsi="Arial" w:cs="Arial"/>
          <w:color w:val="4F5569"/>
          <w:sz w:val="12"/>
          <w:szCs w:val="12"/>
        </w:rPr>
      </w:pPr>
      <w:r w:rsidRPr="0CDAFA3F">
        <w:rPr>
          <w:rFonts w:ascii="Arial" w:eastAsia="Arial" w:hAnsi="Arial" w:cs="Arial"/>
          <w:color w:val="4F5569"/>
          <w:sz w:val="12"/>
          <w:szCs w:val="12"/>
        </w:rPr>
        <w:t xml:space="preserve">Indien de cliënt niet langer een voor G&amp;K Advocaten bekend </w:t>
      </w:r>
      <w:r w:rsidR="00E27DFB">
        <w:rPr>
          <w:rFonts w:ascii="Arial" w:eastAsia="Arial" w:hAnsi="Arial" w:cs="Arial"/>
          <w:color w:val="4F5569"/>
          <w:sz w:val="12"/>
          <w:szCs w:val="12"/>
        </w:rPr>
        <w:t>(e-mail)</w:t>
      </w:r>
      <w:r w:rsidRPr="0CDAFA3F">
        <w:rPr>
          <w:rFonts w:ascii="Arial" w:eastAsia="Arial" w:hAnsi="Arial" w:cs="Arial"/>
          <w:color w:val="4F5569"/>
          <w:sz w:val="12"/>
          <w:szCs w:val="12"/>
        </w:rPr>
        <w:t>adres heeft, dan wel niet (meer) reageert op (schriftelijke) mededelingen en/of verzoeken van G&amp;K Advocaten, is G&amp;K Advocaten bevoegd om haar werkzaamheden zonder verdere waarschuwing met onmiddellijke ingang op te schorten en zo nodig na schriftelijke mededeling te beëindigen.</w:t>
      </w:r>
    </w:p>
    <w:p w14:paraId="59DCCA77" w14:textId="4E719479" w:rsidR="4CE4AC21" w:rsidRDefault="4CE4AC21" w:rsidP="734E5E78">
      <w:pPr>
        <w:pStyle w:val="Lijstalinea"/>
        <w:spacing w:after="0"/>
        <w:ind w:left="708"/>
        <w:jc w:val="both"/>
        <w:rPr>
          <w:rFonts w:ascii="Arial" w:eastAsia="Arial" w:hAnsi="Arial" w:cs="Arial"/>
          <w:color w:val="4F5569"/>
          <w:sz w:val="12"/>
          <w:szCs w:val="12"/>
        </w:rPr>
      </w:pPr>
    </w:p>
    <w:p w14:paraId="1A48C031" w14:textId="6E54A3E0" w:rsidR="00215255" w:rsidRDefault="734E5E78" w:rsidP="734E5E78">
      <w:pPr>
        <w:spacing w:after="0"/>
      </w:pPr>
      <w:r w:rsidRPr="734E5E78">
        <w:rPr>
          <w:rFonts w:ascii="Arial" w:eastAsia="Arial" w:hAnsi="Arial" w:cs="Arial"/>
          <w:b/>
          <w:bCs/>
          <w:color w:val="4F5569"/>
          <w:sz w:val="12"/>
          <w:szCs w:val="12"/>
        </w:rPr>
        <w:t>Artikel 9 Aansprakelijkheid</w:t>
      </w:r>
    </w:p>
    <w:p w14:paraId="796A7E12" w14:textId="49BFDDF2" w:rsidR="00215255" w:rsidRDefault="5C239ECD" w:rsidP="5C239ECD">
      <w:pPr>
        <w:pStyle w:val="Lijstalinea"/>
        <w:numPr>
          <w:ilvl w:val="0"/>
          <w:numId w:val="8"/>
        </w:numPr>
        <w:spacing w:after="0"/>
        <w:rPr>
          <w:rFonts w:ascii="Arial" w:eastAsia="Arial" w:hAnsi="Arial" w:cs="Arial"/>
          <w:color w:val="4F5569"/>
          <w:sz w:val="12"/>
          <w:szCs w:val="12"/>
        </w:rPr>
      </w:pPr>
      <w:r w:rsidRPr="5C239ECD">
        <w:rPr>
          <w:rFonts w:ascii="Arial" w:eastAsia="Arial" w:hAnsi="Arial" w:cs="Arial"/>
          <w:color w:val="4F5569"/>
          <w:sz w:val="12"/>
          <w:szCs w:val="12"/>
        </w:rPr>
        <w:t>Iedere aansprakelijkheid van G&amp;K Advocaten is beperkt tot het bedrag dat in het betreffende geval door de beroepsaansprakelijkheidsverzekering wordt uitbetaald, te vermeerderen met het in het specifieke geval te betalen eigen risico.</w:t>
      </w:r>
    </w:p>
    <w:p w14:paraId="72B57346" w14:textId="4D6A928E" w:rsidR="00215255" w:rsidRDefault="18258CA6" w:rsidP="18258CA6">
      <w:pPr>
        <w:pStyle w:val="Lijstalinea"/>
        <w:numPr>
          <w:ilvl w:val="0"/>
          <w:numId w:val="8"/>
        </w:numPr>
        <w:spacing w:after="0"/>
        <w:rPr>
          <w:rFonts w:ascii="Arial" w:eastAsia="Arial" w:hAnsi="Arial" w:cs="Arial"/>
          <w:color w:val="4F5569"/>
          <w:sz w:val="12"/>
          <w:szCs w:val="12"/>
        </w:rPr>
      </w:pPr>
      <w:r w:rsidRPr="18258CA6">
        <w:rPr>
          <w:rFonts w:ascii="Arial" w:eastAsia="Arial" w:hAnsi="Arial" w:cs="Arial"/>
          <w:color w:val="4F5569"/>
          <w:sz w:val="12"/>
          <w:szCs w:val="12"/>
        </w:rPr>
        <w:t xml:space="preserve">Indien de verzekering zoals genoemd in artikel </w:t>
      </w:r>
      <w:r w:rsidR="00526430">
        <w:rPr>
          <w:rFonts w:ascii="Arial" w:eastAsia="Arial" w:hAnsi="Arial" w:cs="Arial"/>
          <w:color w:val="4F5569"/>
          <w:sz w:val="12"/>
          <w:szCs w:val="12"/>
        </w:rPr>
        <w:t>9</w:t>
      </w:r>
      <w:r w:rsidRPr="18258CA6">
        <w:rPr>
          <w:rFonts w:ascii="Arial" w:eastAsia="Arial" w:hAnsi="Arial" w:cs="Arial"/>
          <w:color w:val="4F5569"/>
          <w:sz w:val="12"/>
          <w:szCs w:val="12"/>
        </w:rPr>
        <w:t xml:space="preserve"> lid 1 van deze voorwaarden niet tot uitkering overgaat is de (gecumuleerde) aansprakelijkheid beperkt tot het bedrag dat door de cliënt is betaald voor de werkzaamheden in verband waarmee de schade is ontstaan</w:t>
      </w:r>
      <w:r w:rsidR="00526430">
        <w:rPr>
          <w:rFonts w:ascii="Arial" w:eastAsia="Arial" w:hAnsi="Arial" w:cs="Arial"/>
          <w:color w:val="4F5569"/>
          <w:sz w:val="12"/>
          <w:szCs w:val="12"/>
        </w:rPr>
        <w:t xml:space="preserve">, een en ander met een maximum van € 20.000,00. </w:t>
      </w:r>
      <w:r w:rsidRPr="18258CA6">
        <w:rPr>
          <w:rFonts w:ascii="Arial" w:eastAsia="Arial" w:hAnsi="Arial" w:cs="Arial"/>
          <w:color w:val="4F5569"/>
          <w:sz w:val="12"/>
          <w:szCs w:val="12"/>
        </w:rPr>
        <w:t>De cliënt is uitsluitend gerechtigd om voor maximaal dit bedrag G&amp;K Advocaten aan te spreken.</w:t>
      </w:r>
    </w:p>
    <w:p w14:paraId="43BB7058" w14:textId="28E3327A" w:rsidR="18258CA6" w:rsidRPr="00941CD5" w:rsidRDefault="18258CA6" w:rsidP="18258CA6">
      <w:pPr>
        <w:pStyle w:val="Lijstalinea"/>
        <w:numPr>
          <w:ilvl w:val="0"/>
          <w:numId w:val="8"/>
        </w:numPr>
        <w:spacing w:after="0"/>
        <w:rPr>
          <w:rFonts w:ascii="Arial" w:eastAsia="Arial" w:hAnsi="Arial" w:cs="Arial"/>
          <w:color w:val="4F5569"/>
          <w:sz w:val="12"/>
          <w:szCs w:val="12"/>
        </w:rPr>
      </w:pPr>
      <w:r w:rsidRPr="18258CA6">
        <w:rPr>
          <w:rFonts w:ascii="Arial" w:eastAsia="Arial" w:hAnsi="Arial" w:cs="Arial"/>
          <w:color w:val="4F5569"/>
          <w:sz w:val="12"/>
          <w:szCs w:val="12"/>
        </w:rPr>
        <w:t xml:space="preserve">G&amp;K Advocaten is niet aansprakelijk voor indirecte of gevolgschade. De aansprakelijkheid van G&amp;K Advocaten gaat niet verder dan is bepaald in deze </w:t>
      </w:r>
      <w:r w:rsidRPr="00941CD5">
        <w:rPr>
          <w:rFonts w:ascii="Arial" w:eastAsia="Arial" w:hAnsi="Arial" w:cs="Arial"/>
          <w:color w:val="4F5569"/>
          <w:sz w:val="12"/>
          <w:szCs w:val="12"/>
        </w:rPr>
        <w:t xml:space="preserve">algemene voorwaarden, ongeacht of sprake is van vorderingen uit hoofde van overeenkomst of uit andere hoofde zoals uit onrechtmatige daad. </w:t>
      </w:r>
    </w:p>
    <w:p w14:paraId="1C744998" w14:textId="500F7292" w:rsidR="00941CD5" w:rsidRPr="00941CD5" w:rsidRDefault="00941CD5" w:rsidP="18258CA6">
      <w:pPr>
        <w:pStyle w:val="Lijstalinea"/>
        <w:numPr>
          <w:ilvl w:val="0"/>
          <w:numId w:val="8"/>
        </w:numPr>
        <w:spacing w:after="0"/>
        <w:rPr>
          <w:rFonts w:ascii="Arial" w:eastAsia="Arial" w:hAnsi="Arial" w:cs="Arial"/>
          <w:color w:val="4F5569"/>
          <w:sz w:val="12"/>
          <w:szCs w:val="12"/>
        </w:rPr>
      </w:pPr>
      <w:r w:rsidRPr="00941CD5">
        <w:rPr>
          <w:rFonts w:ascii="Arial" w:eastAsia="Arial" w:hAnsi="Arial" w:cs="Arial"/>
          <w:color w:val="4F5569"/>
          <w:sz w:val="12"/>
          <w:szCs w:val="12"/>
        </w:rPr>
        <w:t xml:space="preserve">Zodra de cliënt een mogelijke grond voor een deugdelijke aanspraak jegens G&amp;K Advocaten heeft ontdekt of redelijkerwijs had behoren te ontdekken, is de cliënt gehouden om onverwijld, met bescheiden gestaafd en deugdelijk onderbouwd het bestaan van deze </w:t>
      </w:r>
      <w:proofErr w:type="spellStart"/>
      <w:r w:rsidRPr="00941CD5">
        <w:rPr>
          <w:rFonts w:ascii="Arial" w:eastAsia="Arial" w:hAnsi="Arial" w:cs="Arial"/>
          <w:color w:val="4F5569"/>
          <w:sz w:val="12"/>
          <w:szCs w:val="12"/>
        </w:rPr>
        <w:t>pretense</w:t>
      </w:r>
      <w:proofErr w:type="spellEnd"/>
      <w:r w:rsidRPr="00941CD5">
        <w:rPr>
          <w:rFonts w:ascii="Arial" w:eastAsia="Arial" w:hAnsi="Arial" w:cs="Arial"/>
          <w:color w:val="4F5569"/>
          <w:sz w:val="12"/>
          <w:szCs w:val="12"/>
        </w:rPr>
        <w:t xml:space="preserve"> aanspraak jegens G&amp;K Advocaten schriftelijk aan G&amp;K Advocaten mede te delen, op straffe van verval van recht. Onverminderd het bepaalde in artikel 6:89 van het Burgerlijk Wetboek vervalt het recht op schadevergoeding jegens G&amp;K Advocaten een jaar na de gebeurtenis waaruit de schade direct of indirect voortvloeit en waarvoor G&amp;K Advocaten aansprakelijk is. Onder een gebeurtenis als bedoeld in de vorige volzin wordt ook een nalaten begrepen.</w:t>
      </w:r>
    </w:p>
    <w:p w14:paraId="058EBB69" w14:textId="2AB6BE56" w:rsidR="6096B542" w:rsidRPr="00941CD5" w:rsidRDefault="25A743C9" w:rsidP="25A743C9">
      <w:pPr>
        <w:pStyle w:val="Lijstalinea"/>
        <w:numPr>
          <w:ilvl w:val="0"/>
          <w:numId w:val="8"/>
        </w:numPr>
        <w:spacing w:after="0"/>
        <w:rPr>
          <w:rFonts w:ascii="Arial" w:eastAsia="Arial" w:hAnsi="Arial" w:cs="Arial"/>
          <w:color w:val="4F5569"/>
          <w:sz w:val="12"/>
          <w:szCs w:val="12"/>
        </w:rPr>
      </w:pPr>
      <w:r w:rsidRPr="00941CD5">
        <w:rPr>
          <w:rFonts w:ascii="Arial" w:eastAsia="Arial" w:hAnsi="Arial" w:cs="Arial"/>
          <w:color w:val="4F5569"/>
          <w:sz w:val="12"/>
          <w:szCs w:val="12"/>
        </w:rPr>
        <w:t>De persoonlijke aansprakelijkheid van de aan het kantoor van G&amp;K Advocaten verbonden advocaten, (juridisch) medewerkers, en partners/aandeelhouders (en hun praktijk vennootschappen) wordt uitdrukkelijk uitgesloten. Uitsluitend G&amp;K Advocaten is aansprakelijk voor eventueel bij de uitvoering van de opdracht gemaakte fouten.</w:t>
      </w:r>
    </w:p>
    <w:p w14:paraId="695AD0A5" w14:textId="4ACA9A39" w:rsidR="00215255" w:rsidRDefault="18258CA6" w:rsidP="18258CA6">
      <w:pPr>
        <w:pStyle w:val="Lijstalinea"/>
        <w:numPr>
          <w:ilvl w:val="0"/>
          <w:numId w:val="8"/>
        </w:numPr>
        <w:spacing w:after="0"/>
        <w:rPr>
          <w:rFonts w:ascii="Arial" w:eastAsia="Arial" w:hAnsi="Arial" w:cs="Arial"/>
          <w:color w:val="4F5569"/>
          <w:sz w:val="12"/>
          <w:szCs w:val="12"/>
        </w:rPr>
      </w:pPr>
      <w:r w:rsidRPr="18258CA6">
        <w:rPr>
          <w:rFonts w:ascii="Arial" w:eastAsia="Arial" w:hAnsi="Arial" w:cs="Arial"/>
          <w:color w:val="4F5569"/>
          <w:sz w:val="12"/>
          <w:szCs w:val="12"/>
        </w:rPr>
        <w:t>Bij het inschakelen van en bij de selectie van derden, zal G&amp;K advocaten steeds de nodige zorgvuldigheid in acht nemen. G&amp;K Advocaten is voor eventuele tekortkomingen van derden niet aansprakelijk.</w:t>
      </w:r>
    </w:p>
    <w:p w14:paraId="3811774D" w14:textId="532905C2" w:rsidR="00215255" w:rsidRDefault="4E6FD3F5" w:rsidP="4E6FD3F5">
      <w:pPr>
        <w:pStyle w:val="Lijstalinea"/>
        <w:numPr>
          <w:ilvl w:val="0"/>
          <w:numId w:val="8"/>
        </w:numPr>
        <w:spacing w:after="0"/>
        <w:rPr>
          <w:rFonts w:ascii="Arial" w:eastAsia="Arial" w:hAnsi="Arial" w:cs="Arial"/>
          <w:color w:val="4F5569"/>
          <w:sz w:val="12"/>
          <w:szCs w:val="12"/>
        </w:rPr>
      </w:pPr>
      <w:r w:rsidRPr="4E6FD3F5">
        <w:rPr>
          <w:rFonts w:ascii="Arial" w:eastAsia="Arial" w:hAnsi="Arial" w:cs="Arial"/>
          <w:color w:val="4F5569"/>
          <w:sz w:val="12"/>
          <w:szCs w:val="12"/>
        </w:rPr>
        <w:t>De cliënt vrijwaart G&amp;K Advocaten van alle aanspraken van derden. De cliënt vergoedt aan G&amp;K Advocaten de kosten gemoeid met verweer, tegen dergelijke aanspraken.</w:t>
      </w:r>
    </w:p>
    <w:p w14:paraId="0E77F1AC" w14:textId="161F8A1E" w:rsidR="4CE4AC21" w:rsidRDefault="4CE4AC21" w:rsidP="734E5E78">
      <w:pPr>
        <w:pStyle w:val="Lijstalinea"/>
        <w:spacing w:after="0"/>
        <w:ind w:left="708"/>
        <w:rPr>
          <w:rFonts w:ascii="Arial" w:eastAsia="Arial" w:hAnsi="Arial" w:cs="Arial"/>
          <w:color w:val="4F5569"/>
          <w:sz w:val="12"/>
          <w:szCs w:val="12"/>
        </w:rPr>
      </w:pPr>
    </w:p>
    <w:p w14:paraId="02F8456D" w14:textId="77F51234" w:rsidR="00215255" w:rsidRDefault="734E5E78" w:rsidP="734E5E78">
      <w:pPr>
        <w:spacing w:after="0"/>
      </w:pPr>
      <w:r w:rsidRPr="734E5E78">
        <w:rPr>
          <w:rFonts w:ascii="Arial" w:eastAsia="Arial" w:hAnsi="Arial" w:cs="Arial"/>
          <w:b/>
          <w:bCs/>
          <w:color w:val="4F5569"/>
          <w:sz w:val="12"/>
          <w:szCs w:val="12"/>
        </w:rPr>
        <w:t>Artikel 10 Interne klachten- en geschillenregeling</w:t>
      </w:r>
    </w:p>
    <w:p w14:paraId="37B7FA7E" w14:textId="310C99BE" w:rsidR="00215255" w:rsidRDefault="00FA2333" w:rsidP="4E6FD3F5">
      <w:pPr>
        <w:pStyle w:val="Lijstalinea"/>
        <w:numPr>
          <w:ilvl w:val="0"/>
          <w:numId w:val="6"/>
        </w:numPr>
        <w:spacing w:after="0"/>
        <w:rPr>
          <w:rFonts w:ascii="Arial" w:eastAsia="Arial" w:hAnsi="Arial" w:cs="Arial"/>
          <w:color w:val="4F5569"/>
          <w:sz w:val="12"/>
          <w:szCs w:val="12"/>
        </w:rPr>
      </w:pPr>
      <w:r w:rsidRPr="00FA2333">
        <w:rPr>
          <w:rFonts w:ascii="Arial" w:eastAsia="Arial" w:hAnsi="Arial" w:cs="Arial"/>
          <w:color w:val="4F5569"/>
          <w:sz w:val="12"/>
          <w:szCs w:val="12"/>
        </w:rPr>
        <w:t xml:space="preserve">G&amp;K Advocaten hanteert een kantoorklachtenregeling die van toepassing is op de dienstverlening. Deze kan </w:t>
      </w:r>
      <w:r w:rsidR="4E6FD3F5" w:rsidRPr="00FA2333">
        <w:rPr>
          <w:rFonts w:ascii="Arial" w:eastAsia="Arial" w:hAnsi="Arial" w:cs="Arial"/>
          <w:color w:val="4F5569"/>
          <w:sz w:val="12"/>
          <w:szCs w:val="12"/>
        </w:rPr>
        <w:t>door de cliënt worden opgevraagd</w:t>
      </w:r>
      <w:r w:rsidR="008C3195" w:rsidRPr="00FA2333">
        <w:rPr>
          <w:rFonts w:ascii="Arial" w:eastAsia="Arial" w:hAnsi="Arial" w:cs="Arial"/>
          <w:color w:val="4F5569"/>
          <w:sz w:val="12"/>
          <w:szCs w:val="12"/>
        </w:rPr>
        <w:t xml:space="preserve"> of </w:t>
      </w:r>
      <w:r w:rsidR="00771EC2" w:rsidRPr="00FA2333">
        <w:rPr>
          <w:rFonts w:ascii="Arial" w:eastAsia="Arial" w:hAnsi="Arial" w:cs="Arial"/>
          <w:color w:val="4F5569"/>
          <w:sz w:val="12"/>
          <w:szCs w:val="12"/>
        </w:rPr>
        <w:t>worden ge</w:t>
      </w:r>
      <w:r w:rsidR="008C3195" w:rsidRPr="00FA2333">
        <w:rPr>
          <w:rFonts w:ascii="Arial" w:eastAsia="Arial" w:hAnsi="Arial" w:cs="Arial"/>
          <w:color w:val="4F5569"/>
          <w:sz w:val="12"/>
          <w:szCs w:val="12"/>
        </w:rPr>
        <w:t>download via de website</w:t>
      </w:r>
      <w:r w:rsidR="00771EC2" w:rsidRPr="00FA2333">
        <w:rPr>
          <w:rFonts w:ascii="Arial" w:eastAsia="Arial" w:hAnsi="Arial" w:cs="Arial"/>
          <w:color w:val="4F5569"/>
          <w:sz w:val="12"/>
          <w:szCs w:val="12"/>
        </w:rPr>
        <w:t xml:space="preserve"> van G&amp;K Advocaten</w:t>
      </w:r>
      <w:r w:rsidR="4E6FD3F5" w:rsidRPr="00FA2333">
        <w:rPr>
          <w:rFonts w:ascii="Arial" w:eastAsia="Arial" w:hAnsi="Arial" w:cs="Arial"/>
          <w:color w:val="4F5569"/>
          <w:sz w:val="12"/>
          <w:szCs w:val="12"/>
        </w:rPr>
        <w:t>. Klachten dienen schriftelijk en onder opgave van redenen te worden voorgelegd binnen</w:t>
      </w:r>
      <w:r w:rsidR="4E6FD3F5" w:rsidRPr="4E6FD3F5">
        <w:rPr>
          <w:rFonts w:ascii="Arial" w:eastAsia="Arial" w:hAnsi="Arial" w:cs="Arial"/>
          <w:color w:val="4F5569"/>
          <w:sz w:val="12"/>
          <w:szCs w:val="12"/>
        </w:rPr>
        <w:t xml:space="preserve"> een termijn van 14 dagen na het moment waarop de cliënt kennis heeft genomen of redelijkerwijs kennis had kunnen nemen van het handelen of nalaten dat tot de klacht aanleiding heeft gegeven.</w:t>
      </w:r>
    </w:p>
    <w:p w14:paraId="1ADA9687" w14:textId="35F7FBC1" w:rsidR="00215255" w:rsidRDefault="4E6FD3F5" w:rsidP="4E6FD3F5">
      <w:pPr>
        <w:pStyle w:val="Lijstalinea"/>
        <w:numPr>
          <w:ilvl w:val="0"/>
          <w:numId w:val="6"/>
        </w:numPr>
        <w:spacing w:after="0"/>
        <w:rPr>
          <w:rFonts w:ascii="Arial" w:eastAsia="Arial" w:hAnsi="Arial" w:cs="Arial"/>
          <w:color w:val="4F5569"/>
          <w:sz w:val="12"/>
          <w:szCs w:val="12"/>
        </w:rPr>
      </w:pPr>
      <w:r w:rsidRPr="4E6FD3F5">
        <w:rPr>
          <w:rFonts w:ascii="Arial" w:eastAsia="Arial" w:hAnsi="Arial" w:cs="Arial"/>
          <w:color w:val="4F5569"/>
          <w:sz w:val="12"/>
          <w:szCs w:val="12"/>
        </w:rPr>
        <w:t>Op de dienstverlening van G&amp;K Advocaten is de Klachten- en Geschillenregeling Advocatuur van toepassing. Alle geschillen naar aanleiding van de totstandkoming en/of uitvoering van de overeenkomst, inclusief alle declaratiegeschillen, worden beslecht overeenkomstig het Reglement Geschillencommissie Advocatuur. De cliënt dient eventuele klachten overeenkomstig artikel 11 lid 1 van deze voorwaarden eerst aan de behandelend advocaat kenbaar te maken. Mocht de cliënt van mening zijn dat G&amp;K Advocaten de klacht niet bevredigend heeft opgelost, dan kan de klacht voorgelegd worden aan de Geschillencommissie Advocatuur.</w:t>
      </w:r>
    </w:p>
    <w:p w14:paraId="2961891E" w14:textId="31EEB208" w:rsidR="4CE4AC21" w:rsidRDefault="4CE4AC21" w:rsidP="734E5E78">
      <w:pPr>
        <w:pStyle w:val="Lijstalinea"/>
        <w:spacing w:after="0"/>
        <w:ind w:left="708"/>
        <w:rPr>
          <w:rFonts w:ascii="Arial" w:eastAsia="Arial" w:hAnsi="Arial" w:cs="Arial"/>
          <w:color w:val="4F5569"/>
          <w:sz w:val="12"/>
          <w:szCs w:val="12"/>
        </w:rPr>
      </w:pPr>
    </w:p>
    <w:p w14:paraId="02B5FC82" w14:textId="2D1B74BF" w:rsidR="00215255" w:rsidRDefault="734E5E78" w:rsidP="734E5E78">
      <w:pPr>
        <w:spacing w:after="0"/>
      </w:pPr>
      <w:r w:rsidRPr="734E5E78">
        <w:rPr>
          <w:rFonts w:ascii="Arial" w:eastAsia="Arial" w:hAnsi="Arial" w:cs="Arial"/>
          <w:b/>
          <w:bCs/>
          <w:color w:val="4F5569"/>
          <w:sz w:val="12"/>
          <w:szCs w:val="12"/>
        </w:rPr>
        <w:t>Artikel 11 Bewaarplicht</w:t>
      </w:r>
    </w:p>
    <w:p w14:paraId="650E0E97" w14:textId="651A30F9" w:rsidR="00215255" w:rsidRDefault="30679036" w:rsidP="30679036">
      <w:pPr>
        <w:pStyle w:val="Lijstalinea"/>
        <w:numPr>
          <w:ilvl w:val="0"/>
          <w:numId w:val="4"/>
        </w:numPr>
        <w:spacing w:after="0"/>
        <w:rPr>
          <w:rFonts w:ascii="Arial" w:eastAsia="Arial" w:hAnsi="Arial" w:cs="Arial"/>
          <w:color w:val="4F5569"/>
          <w:sz w:val="12"/>
          <w:szCs w:val="12"/>
        </w:rPr>
      </w:pPr>
      <w:r w:rsidRPr="30679036">
        <w:rPr>
          <w:rFonts w:ascii="Arial" w:eastAsia="Arial" w:hAnsi="Arial" w:cs="Arial"/>
          <w:color w:val="4F5569"/>
          <w:sz w:val="12"/>
          <w:szCs w:val="12"/>
        </w:rPr>
        <w:t xml:space="preserve">Indien en </w:t>
      </w:r>
      <w:proofErr w:type="spellStart"/>
      <w:r w:rsidRPr="30679036">
        <w:rPr>
          <w:rFonts w:ascii="Arial" w:eastAsia="Arial" w:hAnsi="Arial" w:cs="Arial"/>
          <w:color w:val="4F5569"/>
          <w:sz w:val="12"/>
          <w:szCs w:val="12"/>
        </w:rPr>
        <w:t>voorzover</w:t>
      </w:r>
      <w:proofErr w:type="spellEnd"/>
      <w:r w:rsidRPr="30679036">
        <w:rPr>
          <w:rFonts w:ascii="Arial" w:eastAsia="Arial" w:hAnsi="Arial" w:cs="Arial"/>
          <w:color w:val="4F5569"/>
          <w:sz w:val="12"/>
          <w:szCs w:val="12"/>
        </w:rPr>
        <w:t xml:space="preserve"> de van de cliënt of van derden afkomstige bescheiden, bij het einde van de behandeling van de zaak, niet door de cliënt zijn terug genomen, zullen de onder berusting van G&amp;K Advocaten gelaten bescheiden, tot uiterlijk zes maanden na de datum van de laatste declaratie voor rekening en risico van de cliënt worden bewaard. Het opgebouwde dossier zal tot vijf jaar worden bewaard.</w:t>
      </w:r>
    </w:p>
    <w:p w14:paraId="73C22E3F" w14:textId="5D3250B4" w:rsidR="00215255" w:rsidRDefault="30679036" w:rsidP="30679036">
      <w:pPr>
        <w:pStyle w:val="Lijstalinea"/>
        <w:numPr>
          <w:ilvl w:val="0"/>
          <w:numId w:val="4"/>
        </w:numPr>
        <w:spacing w:after="0"/>
        <w:rPr>
          <w:rFonts w:ascii="Arial" w:eastAsia="Arial" w:hAnsi="Arial" w:cs="Arial"/>
          <w:color w:val="4F5569"/>
          <w:sz w:val="12"/>
          <w:szCs w:val="12"/>
        </w:rPr>
      </w:pPr>
      <w:r w:rsidRPr="30679036">
        <w:rPr>
          <w:rFonts w:ascii="Arial" w:eastAsia="Arial" w:hAnsi="Arial" w:cs="Arial"/>
          <w:color w:val="4F5569"/>
          <w:sz w:val="12"/>
          <w:szCs w:val="12"/>
        </w:rPr>
        <w:t>Na het verstrijken van de in artikel 1 lid 1 van deze voorwaarden genoemde termijnen is G&amp;K Advocaten bevoegd om alle van de cliënt of van derden afkomstige bescheiden alsmede het opgebouwde dossier te (laten) vernietigen zonder de cliënt hiervan in kennis te stellen.</w:t>
      </w:r>
    </w:p>
    <w:p w14:paraId="4B5F6F1E" w14:textId="772F1D6D" w:rsidR="00215255" w:rsidRDefault="30679036" w:rsidP="30679036">
      <w:pPr>
        <w:pStyle w:val="Lijstalinea"/>
        <w:numPr>
          <w:ilvl w:val="0"/>
          <w:numId w:val="4"/>
        </w:numPr>
        <w:spacing w:after="0"/>
        <w:rPr>
          <w:rFonts w:ascii="Arial" w:eastAsia="Arial" w:hAnsi="Arial" w:cs="Arial"/>
          <w:color w:val="4F5569"/>
          <w:sz w:val="12"/>
          <w:szCs w:val="12"/>
        </w:rPr>
      </w:pPr>
      <w:r w:rsidRPr="30679036">
        <w:rPr>
          <w:rFonts w:ascii="Arial" w:eastAsia="Arial" w:hAnsi="Arial" w:cs="Arial"/>
          <w:color w:val="4F5569"/>
          <w:sz w:val="12"/>
          <w:szCs w:val="12"/>
        </w:rPr>
        <w:t>G&amp;K Advocaten aanvaardt in geval van overmacht geen enkele aansprakelijkheid voor het verloren gaan van de dossiers en/of ter hand gestelde bescheiden.</w:t>
      </w:r>
    </w:p>
    <w:p w14:paraId="4A0A9E12" w14:textId="115CD353" w:rsidR="4CE4AC21" w:rsidRDefault="4CE4AC21" w:rsidP="734E5E78">
      <w:pPr>
        <w:pStyle w:val="Lijstalinea"/>
        <w:spacing w:after="0"/>
        <w:ind w:left="708"/>
        <w:rPr>
          <w:rFonts w:ascii="Arial" w:eastAsia="Arial" w:hAnsi="Arial" w:cs="Arial"/>
          <w:color w:val="4F5569"/>
          <w:sz w:val="12"/>
          <w:szCs w:val="12"/>
        </w:rPr>
      </w:pPr>
    </w:p>
    <w:p w14:paraId="7FD8E489" w14:textId="0CE13A60" w:rsidR="00215255" w:rsidRDefault="734E5E78" w:rsidP="734E5E78">
      <w:pPr>
        <w:spacing w:after="0"/>
      </w:pPr>
      <w:r w:rsidRPr="734E5E78">
        <w:rPr>
          <w:rFonts w:ascii="Arial" w:eastAsia="Arial" w:hAnsi="Arial" w:cs="Arial"/>
          <w:b/>
          <w:bCs/>
          <w:color w:val="4F5569"/>
          <w:sz w:val="12"/>
          <w:szCs w:val="12"/>
        </w:rPr>
        <w:t>Artikel 12 Bevoegde rechter</w:t>
      </w:r>
    </w:p>
    <w:p w14:paraId="6E5FECDC" w14:textId="4C435AB6" w:rsidR="00215255" w:rsidRDefault="5292176D" w:rsidP="5292176D">
      <w:pPr>
        <w:pStyle w:val="Lijstalinea"/>
        <w:numPr>
          <w:ilvl w:val="0"/>
          <w:numId w:val="2"/>
        </w:numPr>
        <w:spacing w:after="0"/>
        <w:rPr>
          <w:rFonts w:ascii="Arial" w:eastAsia="Arial" w:hAnsi="Arial" w:cs="Arial"/>
          <w:color w:val="4F5569"/>
          <w:sz w:val="12"/>
          <w:szCs w:val="12"/>
        </w:rPr>
      </w:pPr>
      <w:r w:rsidRPr="5292176D">
        <w:rPr>
          <w:rFonts w:ascii="Arial" w:eastAsia="Arial" w:hAnsi="Arial" w:cs="Arial"/>
          <w:color w:val="4F5569"/>
          <w:sz w:val="12"/>
          <w:szCs w:val="12"/>
        </w:rPr>
        <w:t>Op de rechtsverhouding tussen G&amp;K Advocaten en de cliënt is Nederlands recht van toepassing.</w:t>
      </w:r>
    </w:p>
    <w:p w14:paraId="2F3B71D0" w14:textId="77777777" w:rsidR="00261C85" w:rsidRDefault="1B3F3938" w:rsidP="00261C85">
      <w:pPr>
        <w:pStyle w:val="Lijstalinea"/>
        <w:numPr>
          <w:ilvl w:val="0"/>
          <w:numId w:val="2"/>
        </w:numPr>
        <w:spacing w:after="0"/>
        <w:rPr>
          <w:rFonts w:ascii="Arial" w:eastAsia="Arial" w:hAnsi="Arial" w:cs="Arial"/>
          <w:color w:val="4F5569"/>
          <w:sz w:val="12"/>
          <w:szCs w:val="12"/>
        </w:rPr>
      </w:pPr>
      <w:r w:rsidRPr="1B3F3938">
        <w:rPr>
          <w:rFonts w:ascii="Arial" w:eastAsia="Arial" w:hAnsi="Arial" w:cs="Arial"/>
          <w:color w:val="4F5569"/>
          <w:sz w:val="12"/>
          <w:szCs w:val="12"/>
        </w:rPr>
        <w:t>Alle geschillen zullen uitsluitend worden berecht door de bevoegde rechter in het arrondissement Midden-Nederland te Utrecht.</w:t>
      </w:r>
    </w:p>
    <w:p w14:paraId="64A160CB" w14:textId="77777777" w:rsidR="00261C85" w:rsidRDefault="00261C85" w:rsidP="00261C85">
      <w:pPr>
        <w:pStyle w:val="Lijstalinea"/>
        <w:spacing w:after="0"/>
        <w:ind w:left="360"/>
        <w:rPr>
          <w:rFonts w:ascii="Arial" w:eastAsia="Arial" w:hAnsi="Arial" w:cs="Arial"/>
          <w:color w:val="4F5569"/>
          <w:sz w:val="12"/>
          <w:szCs w:val="12"/>
        </w:rPr>
      </w:pPr>
    </w:p>
    <w:p w14:paraId="5E121645" w14:textId="77777777" w:rsidR="003F66FC" w:rsidRDefault="00163068" w:rsidP="00616BC7">
      <w:pPr>
        <w:pStyle w:val="Lijstalinea"/>
        <w:spacing w:after="0"/>
        <w:ind w:left="360"/>
        <w:rPr>
          <w:rFonts w:ascii="Arial" w:eastAsia="Arial" w:hAnsi="Arial" w:cs="Arial"/>
          <w:color w:val="4F5569"/>
          <w:sz w:val="12"/>
          <w:szCs w:val="12"/>
        </w:rPr>
      </w:pPr>
      <w:r>
        <w:rPr>
          <w:rFonts w:ascii="Arial" w:eastAsia="Arial" w:hAnsi="Arial" w:cs="Arial"/>
          <w:color w:val="4F5569"/>
          <w:sz w:val="12"/>
          <w:szCs w:val="12"/>
        </w:rPr>
        <w:t>De algemene</w:t>
      </w:r>
      <w:r w:rsidR="1B3F3938" w:rsidRPr="00261C85">
        <w:rPr>
          <w:rFonts w:ascii="Arial" w:eastAsia="Arial" w:hAnsi="Arial" w:cs="Arial"/>
          <w:color w:val="4F5569"/>
          <w:sz w:val="12"/>
          <w:szCs w:val="12"/>
        </w:rPr>
        <w:t xml:space="preserve"> voorwaarden kunnen worden geraadpleegd </w:t>
      </w:r>
      <w:r w:rsidR="00A423D6">
        <w:rPr>
          <w:rFonts w:ascii="Arial" w:eastAsia="Arial" w:hAnsi="Arial" w:cs="Arial"/>
          <w:color w:val="4F5569"/>
          <w:sz w:val="12"/>
          <w:szCs w:val="12"/>
        </w:rPr>
        <w:t xml:space="preserve">en gedownload </w:t>
      </w:r>
      <w:r w:rsidR="1B3F3938" w:rsidRPr="00261C85">
        <w:rPr>
          <w:rFonts w:ascii="Arial" w:eastAsia="Arial" w:hAnsi="Arial" w:cs="Arial"/>
          <w:color w:val="4F5569"/>
          <w:sz w:val="12"/>
          <w:szCs w:val="12"/>
        </w:rPr>
        <w:t>op de website van G&amp;K Advocaten, te weten:</w:t>
      </w:r>
      <w:r w:rsidR="00FA2333">
        <w:rPr>
          <w:rFonts w:ascii="Arial" w:eastAsia="Arial" w:hAnsi="Arial" w:cs="Arial"/>
          <w:color w:val="4F5569"/>
          <w:sz w:val="12"/>
          <w:szCs w:val="12"/>
        </w:rPr>
        <w:t xml:space="preserve"> </w:t>
      </w:r>
      <w:hyperlink r:id="rId8" w:history="1">
        <w:r w:rsidR="00FA2333" w:rsidRPr="00BF465F">
          <w:rPr>
            <w:rStyle w:val="Hyperlink"/>
            <w:rFonts w:ascii="Arial" w:eastAsia="Arial" w:hAnsi="Arial" w:cs="Arial"/>
            <w:sz w:val="12"/>
            <w:szCs w:val="12"/>
          </w:rPr>
          <w:t>www.groothoff-knechtadvocaten.nl</w:t>
        </w:r>
      </w:hyperlink>
      <w:r w:rsidR="00FA2333">
        <w:rPr>
          <w:rFonts w:ascii="Arial" w:eastAsia="Arial" w:hAnsi="Arial" w:cs="Arial"/>
          <w:color w:val="4F5569"/>
          <w:sz w:val="12"/>
          <w:szCs w:val="12"/>
        </w:rPr>
        <w:t>.</w:t>
      </w:r>
    </w:p>
    <w:p w14:paraId="7B5CAEB5" w14:textId="0832460E" w:rsidR="00215255" w:rsidRDefault="003F66FC" w:rsidP="00616BC7">
      <w:pPr>
        <w:pStyle w:val="Lijstalinea"/>
        <w:spacing w:after="0"/>
        <w:ind w:left="360"/>
      </w:pPr>
      <w:r>
        <w:rPr>
          <w:rFonts w:ascii="Arial" w:eastAsia="Arial" w:hAnsi="Arial" w:cs="Arial"/>
          <w:color w:val="4F5569"/>
          <w:sz w:val="12"/>
          <w:szCs w:val="12"/>
        </w:rPr>
        <w:t>Versie 01-09-2025</w:t>
      </w:r>
      <w:r w:rsidR="00FA2333">
        <w:rPr>
          <w:rFonts w:ascii="Arial" w:eastAsia="Arial" w:hAnsi="Arial" w:cs="Arial"/>
          <w:color w:val="4F5569"/>
          <w:sz w:val="12"/>
          <w:szCs w:val="12"/>
        </w:rPr>
        <w:t xml:space="preserve"> </w:t>
      </w:r>
      <w:r w:rsidR="1B3F3938" w:rsidRPr="00261C85">
        <w:rPr>
          <w:rFonts w:ascii="Arial" w:eastAsia="Arial" w:hAnsi="Arial" w:cs="Arial"/>
          <w:color w:val="4F5569"/>
          <w:sz w:val="12"/>
          <w:szCs w:val="12"/>
        </w:rPr>
        <w:t xml:space="preserve"> </w:t>
      </w:r>
    </w:p>
    <w:p w14:paraId="75BD9B9D" w14:textId="7AE3B85E" w:rsidR="003F66FC" w:rsidRDefault="003F66FC" w:rsidP="00616BC7">
      <w:pPr>
        <w:pStyle w:val="Lijstalinea"/>
        <w:spacing w:after="0"/>
        <w:ind w:left="360"/>
      </w:pPr>
    </w:p>
    <w:sectPr w:rsidR="003F66FC" w:rsidSect="00616BC7">
      <w:headerReference w:type="even" r:id="rId9"/>
      <w:headerReference w:type="default" r:id="rId10"/>
      <w:footerReference w:type="even" r:id="rId11"/>
      <w:footerReference w:type="default" r:id="rId12"/>
      <w:headerReference w:type="first" r:id="rId13"/>
      <w:footerReference w:type="first" r:id="rId14"/>
      <w:pgSz w:w="11906" w:h="16838"/>
      <w:pgMar w:top="284" w:right="454" w:bottom="284" w:left="45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08902" w14:textId="77777777" w:rsidR="00646C03" w:rsidRDefault="00646C03">
      <w:pPr>
        <w:spacing w:after="0" w:line="240" w:lineRule="auto"/>
      </w:pPr>
      <w:r>
        <w:separator/>
      </w:r>
    </w:p>
  </w:endnote>
  <w:endnote w:type="continuationSeparator" w:id="0">
    <w:p w14:paraId="47F50B6C" w14:textId="77777777" w:rsidR="00646C03" w:rsidRDefault="0064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34111" w14:textId="77777777" w:rsidR="00A31786" w:rsidRDefault="00A317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C398A" w14:textId="77777777" w:rsidR="00A31786" w:rsidRDefault="00A317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86C9" w14:textId="77777777" w:rsidR="00A31786" w:rsidRDefault="00A317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1D183" w14:textId="77777777" w:rsidR="00646C03" w:rsidRDefault="00646C03">
      <w:pPr>
        <w:spacing w:after="0" w:line="240" w:lineRule="auto"/>
      </w:pPr>
      <w:r>
        <w:separator/>
      </w:r>
    </w:p>
  </w:footnote>
  <w:footnote w:type="continuationSeparator" w:id="0">
    <w:p w14:paraId="02C07B54" w14:textId="77777777" w:rsidR="00646C03" w:rsidRDefault="0064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1748" w14:textId="77777777" w:rsidR="00A31786" w:rsidRDefault="00A317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815"/>
      <w:gridCol w:w="7515"/>
      <w:gridCol w:w="1125"/>
    </w:tblGrid>
    <w:tr w:rsidR="06BF5C64" w14:paraId="414A40ED" w14:textId="77777777" w:rsidTr="4C22DB09">
      <w:trPr>
        <w:trHeight w:val="300"/>
      </w:trPr>
      <w:tc>
        <w:tcPr>
          <w:tcW w:w="1815" w:type="dxa"/>
        </w:tcPr>
        <w:p w14:paraId="21D2D694" w14:textId="0C8A72D9" w:rsidR="06BF5C64" w:rsidRDefault="06BF5C64" w:rsidP="06BF5C64">
          <w:pPr>
            <w:pStyle w:val="Koptekst"/>
            <w:ind w:left="-115"/>
          </w:pPr>
        </w:p>
      </w:tc>
      <w:tc>
        <w:tcPr>
          <w:tcW w:w="7515" w:type="dxa"/>
        </w:tcPr>
        <w:p w14:paraId="45D6088F" w14:textId="154D4888" w:rsidR="06BF5C64" w:rsidRDefault="06BF5C64" w:rsidP="06BF5C64">
          <w:pPr>
            <w:spacing w:after="0"/>
            <w:ind w:left="1416"/>
            <w:rPr>
              <w:rFonts w:ascii="Helvetica" w:eastAsia="Helvetica" w:hAnsi="Helvetica" w:cs="Helvetica"/>
              <w:color w:val="000000" w:themeColor="text1"/>
              <w:sz w:val="15"/>
              <w:szCs w:val="15"/>
            </w:rPr>
          </w:pPr>
          <w:r w:rsidRPr="06BF5C64">
            <w:rPr>
              <w:rFonts w:ascii="Arial" w:eastAsia="Arial" w:hAnsi="Arial" w:cs="Arial"/>
              <w:b/>
              <w:bCs/>
              <w:color w:val="4F5569"/>
              <w:sz w:val="13"/>
              <w:szCs w:val="13"/>
            </w:rPr>
            <w:t xml:space="preserve">     Algemene Voorwaarden </w:t>
          </w:r>
          <w:proofErr w:type="spellStart"/>
          <w:r w:rsidRPr="06BF5C64">
            <w:rPr>
              <w:rFonts w:ascii="Arial" w:eastAsia="Arial" w:hAnsi="Arial" w:cs="Arial"/>
              <w:b/>
              <w:bCs/>
              <w:color w:val="4F5569"/>
              <w:sz w:val="13"/>
              <w:szCs w:val="13"/>
            </w:rPr>
            <w:t>Groothoff</w:t>
          </w:r>
          <w:proofErr w:type="spellEnd"/>
          <w:r w:rsidRPr="06BF5C64">
            <w:rPr>
              <w:rFonts w:ascii="Arial" w:eastAsia="Arial" w:hAnsi="Arial" w:cs="Arial"/>
              <w:b/>
              <w:bCs/>
              <w:color w:val="4F5569"/>
              <w:sz w:val="13"/>
              <w:szCs w:val="13"/>
            </w:rPr>
            <w:t xml:space="preserve"> &amp; Knecht Advocaten B.V.</w:t>
          </w:r>
        </w:p>
        <w:p w14:paraId="25F789A1" w14:textId="3F4DFA7C" w:rsidR="06BF5C64" w:rsidRDefault="4C22DB09" w:rsidP="00261C85">
          <w:pPr>
            <w:pStyle w:val="Lijstalinea"/>
            <w:spacing w:after="0"/>
            <w:ind w:left="-77" w:right="-274"/>
            <w:jc w:val="center"/>
            <w:rPr>
              <w:rFonts w:ascii="Arial" w:eastAsia="Arial" w:hAnsi="Arial" w:cs="Arial"/>
              <w:color w:val="4F5569"/>
              <w:sz w:val="12"/>
              <w:szCs w:val="12"/>
            </w:rPr>
          </w:pPr>
          <w:r w:rsidRPr="4C22DB09">
            <w:rPr>
              <w:rFonts w:ascii="Arial" w:eastAsia="Arial" w:hAnsi="Arial" w:cs="Arial"/>
              <w:color w:val="4F5569"/>
              <w:sz w:val="12"/>
              <w:szCs w:val="12"/>
            </w:rPr>
            <w:t xml:space="preserve">gevestigd en kantoorhoudende te </w:t>
          </w:r>
          <w:r w:rsidR="00A31786">
            <w:rPr>
              <w:rFonts w:ascii="Arial" w:eastAsia="Arial" w:hAnsi="Arial" w:cs="Arial"/>
              <w:color w:val="4F5569"/>
              <w:sz w:val="12"/>
              <w:szCs w:val="12"/>
            </w:rPr>
            <w:t>Naarden</w:t>
          </w:r>
          <w:r w:rsidRPr="4C22DB09">
            <w:rPr>
              <w:rFonts w:ascii="Arial" w:eastAsia="Arial" w:hAnsi="Arial" w:cs="Arial"/>
              <w:color w:val="4F5569"/>
              <w:sz w:val="12"/>
              <w:szCs w:val="12"/>
            </w:rPr>
            <w:t xml:space="preserve"> ingeschreven in het handelsregister </w:t>
          </w:r>
          <w:r w:rsidR="00A31786">
            <w:rPr>
              <w:rFonts w:ascii="Arial" w:eastAsia="Arial" w:hAnsi="Arial" w:cs="Arial"/>
              <w:color w:val="4F5569"/>
              <w:sz w:val="12"/>
              <w:szCs w:val="12"/>
            </w:rPr>
            <w:t xml:space="preserve">te Naarden </w:t>
          </w:r>
          <w:r w:rsidRPr="4C22DB09">
            <w:rPr>
              <w:rFonts w:ascii="Arial" w:eastAsia="Arial" w:hAnsi="Arial" w:cs="Arial"/>
              <w:color w:val="4F5569"/>
              <w:sz w:val="12"/>
              <w:szCs w:val="12"/>
            </w:rPr>
            <w:t xml:space="preserve">onder nummer: </w:t>
          </w:r>
          <w:r w:rsidR="00A31786" w:rsidRPr="00A31786">
            <w:rPr>
              <w:rFonts w:ascii="Arial" w:eastAsia="Arial" w:hAnsi="Arial" w:cs="Arial"/>
              <w:color w:val="4F5569"/>
              <w:sz w:val="12"/>
              <w:szCs w:val="12"/>
            </w:rPr>
            <w:t>98064819</w:t>
          </w:r>
        </w:p>
      </w:tc>
      <w:tc>
        <w:tcPr>
          <w:tcW w:w="1125" w:type="dxa"/>
        </w:tcPr>
        <w:p w14:paraId="7BD710AC" w14:textId="1C5843D8" w:rsidR="06BF5C64" w:rsidRDefault="06BF5C64" w:rsidP="06BF5C64">
          <w:pPr>
            <w:pStyle w:val="Koptekst"/>
            <w:ind w:right="-115"/>
            <w:jc w:val="right"/>
          </w:pPr>
        </w:p>
      </w:tc>
    </w:tr>
  </w:tbl>
  <w:p w14:paraId="7006D508" w14:textId="6DEC91EB" w:rsidR="06BF5C64" w:rsidRDefault="06BF5C64" w:rsidP="06BF5C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B5FB" w14:textId="77777777" w:rsidR="00A31786" w:rsidRDefault="00A317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5E7"/>
    <w:multiLevelType w:val="hybridMultilevel"/>
    <w:tmpl w:val="72BE6452"/>
    <w:lvl w:ilvl="0" w:tplc="26FCF0F8">
      <w:start w:val="1"/>
      <w:numFmt w:val="decimal"/>
      <w:lvlText w:val="%1."/>
      <w:lvlJc w:val="left"/>
      <w:pPr>
        <w:ind w:left="720" w:hanging="360"/>
      </w:pPr>
    </w:lvl>
    <w:lvl w:ilvl="1" w:tplc="E64698C4">
      <w:start w:val="1"/>
      <w:numFmt w:val="lowerLetter"/>
      <w:lvlText w:val="%2."/>
      <w:lvlJc w:val="left"/>
      <w:pPr>
        <w:ind w:left="1440" w:hanging="360"/>
      </w:pPr>
    </w:lvl>
    <w:lvl w:ilvl="2" w:tplc="4112AF76">
      <w:start w:val="1"/>
      <w:numFmt w:val="lowerRoman"/>
      <w:lvlText w:val="%3."/>
      <w:lvlJc w:val="right"/>
      <w:pPr>
        <w:ind w:left="2160" w:hanging="180"/>
      </w:pPr>
    </w:lvl>
    <w:lvl w:ilvl="3" w:tplc="E154DF22">
      <w:start w:val="1"/>
      <w:numFmt w:val="decimal"/>
      <w:lvlText w:val="%4."/>
      <w:lvlJc w:val="left"/>
      <w:pPr>
        <w:ind w:left="2880" w:hanging="360"/>
      </w:pPr>
    </w:lvl>
    <w:lvl w:ilvl="4" w:tplc="AAEC8DDE">
      <w:start w:val="1"/>
      <w:numFmt w:val="lowerLetter"/>
      <w:lvlText w:val="%5."/>
      <w:lvlJc w:val="left"/>
      <w:pPr>
        <w:ind w:left="3600" w:hanging="360"/>
      </w:pPr>
    </w:lvl>
    <w:lvl w:ilvl="5" w:tplc="13FA9C56">
      <w:start w:val="1"/>
      <w:numFmt w:val="lowerRoman"/>
      <w:lvlText w:val="%6."/>
      <w:lvlJc w:val="right"/>
      <w:pPr>
        <w:ind w:left="4320" w:hanging="180"/>
      </w:pPr>
    </w:lvl>
    <w:lvl w:ilvl="6" w:tplc="35AC5F42">
      <w:start w:val="1"/>
      <w:numFmt w:val="decimal"/>
      <w:lvlText w:val="%7."/>
      <w:lvlJc w:val="left"/>
      <w:pPr>
        <w:ind w:left="5040" w:hanging="360"/>
      </w:pPr>
    </w:lvl>
    <w:lvl w:ilvl="7" w:tplc="062872AE">
      <w:start w:val="1"/>
      <w:numFmt w:val="lowerLetter"/>
      <w:lvlText w:val="%8."/>
      <w:lvlJc w:val="left"/>
      <w:pPr>
        <w:ind w:left="5760" w:hanging="360"/>
      </w:pPr>
    </w:lvl>
    <w:lvl w:ilvl="8" w:tplc="126C3E44">
      <w:start w:val="1"/>
      <w:numFmt w:val="lowerRoman"/>
      <w:lvlText w:val="%9."/>
      <w:lvlJc w:val="right"/>
      <w:pPr>
        <w:ind w:left="6480" w:hanging="180"/>
      </w:pPr>
    </w:lvl>
  </w:abstractNum>
  <w:abstractNum w:abstractNumId="1" w15:restartNumberingAfterBreak="0">
    <w:nsid w:val="06CE4329"/>
    <w:multiLevelType w:val="hybridMultilevel"/>
    <w:tmpl w:val="BDEA30F8"/>
    <w:lvl w:ilvl="0" w:tplc="1F462FBE">
      <w:start w:val="1"/>
      <w:numFmt w:val="decimal"/>
      <w:lvlText w:val="%1."/>
      <w:lvlJc w:val="left"/>
      <w:pPr>
        <w:ind w:left="720" w:hanging="360"/>
      </w:pPr>
    </w:lvl>
    <w:lvl w:ilvl="1" w:tplc="12C67C22">
      <w:start w:val="1"/>
      <w:numFmt w:val="lowerLetter"/>
      <w:lvlText w:val="%2."/>
      <w:lvlJc w:val="left"/>
      <w:pPr>
        <w:ind w:left="1440" w:hanging="360"/>
      </w:pPr>
    </w:lvl>
    <w:lvl w:ilvl="2" w:tplc="97E4B516">
      <w:start w:val="1"/>
      <w:numFmt w:val="lowerRoman"/>
      <w:lvlText w:val="%3."/>
      <w:lvlJc w:val="right"/>
      <w:pPr>
        <w:ind w:left="2160" w:hanging="180"/>
      </w:pPr>
    </w:lvl>
    <w:lvl w:ilvl="3" w:tplc="AF46855A">
      <w:start w:val="1"/>
      <w:numFmt w:val="decimal"/>
      <w:lvlText w:val="%4."/>
      <w:lvlJc w:val="left"/>
      <w:pPr>
        <w:ind w:left="2880" w:hanging="360"/>
      </w:pPr>
    </w:lvl>
    <w:lvl w:ilvl="4" w:tplc="446E90AE">
      <w:start w:val="1"/>
      <w:numFmt w:val="lowerLetter"/>
      <w:lvlText w:val="%5."/>
      <w:lvlJc w:val="left"/>
      <w:pPr>
        <w:ind w:left="3600" w:hanging="360"/>
      </w:pPr>
    </w:lvl>
    <w:lvl w:ilvl="5" w:tplc="D2742720">
      <w:start w:val="1"/>
      <w:numFmt w:val="lowerRoman"/>
      <w:lvlText w:val="%6."/>
      <w:lvlJc w:val="right"/>
      <w:pPr>
        <w:ind w:left="4320" w:hanging="180"/>
      </w:pPr>
    </w:lvl>
    <w:lvl w:ilvl="6" w:tplc="83AE3AEA">
      <w:start w:val="1"/>
      <w:numFmt w:val="decimal"/>
      <w:lvlText w:val="%7."/>
      <w:lvlJc w:val="left"/>
      <w:pPr>
        <w:ind w:left="5040" w:hanging="360"/>
      </w:pPr>
    </w:lvl>
    <w:lvl w:ilvl="7" w:tplc="A59499E6">
      <w:start w:val="1"/>
      <w:numFmt w:val="lowerLetter"/>
      <w:lvlText w:val="%8."/>
      <w:lvlJc w:val="left"/>
      <w:pPr>
        <w:ind w:left="5760" w:hanging="360"/>
      </w:pPr>
    </w:lvl>
    <w:lvl w:ilvl="8" w:tplc="B7165AFE">
      <w:start w:val="1"/>
      <w:numFmt w:val="lowerRoman"/>
      <w:lvlText w:val="%9."/>
      <w:lvlJc w:val="right"/>
      <w:pPr>
        <w:ind w:left="6480" w:hanging="180"/>
      </w:pPr>
    </w:lvl>
  </w:abstractNum>
  <w:abstractNum w:abstractNumId="2" w15:restartNumberingAfterBreak="0">
    <w:nsid w:val="0CE1059C"/>
    <w:multiLevelType w:val="hybridMultilevel"/>
    <w:tmpl w:val="7F80AE42"/>
    <w:lvl w:ilvl="0" w:tplc="BACE2800">
      <w:start w:val="1"/>
      <w:numFmt w:val="decimal"/>
      <w:lvlText w:val="%1."/>
      <w:lvlJc w:val="left"/>
      <w:pPr>
        <w:ind w:left="360" w:hanging="360"/>
      </w:pPr>
    </w:lvl>
    <w:lvl w:ilvl="1" w:tplc="EF0077F8">
      <w:start w:val="1"/>
      <w:numFmt w:val="lowerLetter"/>
      <w:lvlText w:val="%2."/>
      <w:lvlJc w:val="left"/>
      <w:pPr>
        <w:ind w:left="1080" w:hanging="360"/>
      </w:pPr>
    </w:lvl>
    <w:lvl w:ilvl="2" w:tplc="CA4E9B38">
      <w:start w:val="1"/>
      <w:numFmt w:val="lowerRoman"/>
      <w:lvlText w:val="%3."/>
      <w:lvlJc w:val="right"/>
      <w:pPr>
        <w:ind w:left="1800" w:hanging="180"/>
      </w:pPr>
    </w:lvl>
    <w:lvl w:ilvl="3" w:tplc="3612C934">
      <w:start w:val="1"/>
      <w:numFmt w:val="decimal"/>
      <w:lvlText w:val="%4."/>
      <w:lvlJc w:val="left"/>
      <w:pPr>
        <w:ind w:left="2520" w:hanging="360"/>
      </w:pPr>
    </w:lvl>
    <w:lvl w:ilvl="4" w:tplc="69FA3278">
      <w:start w:val="1"/>
      <w:numFmt w:val="lowerLetter"/>
      <w:lvlText w:val="%5."/>
      <w:lvlJc w:val="left"/>
      <w:pPr>
        <w:ind w:left="3240" w:hanging="360"/>
      </w:pPr>
    </w:lvl>
    <w:lvl w:ilvl="5" w:tplc="8DC8A222">
      <w:start w:val="1"/>
      <w:numFmt w:val="lowerRoman"/>
      <w:lvlText w:val="%6."/>
      <w:lvlJc w:val="right"/>
      <w:pPr>
        <w:ind w:left="3960" w:hanging="180"/>
      </w:pPr>
    </w:lvl>
    <w:lvl w:ilvl="6" w:tplc="84064CF4">
      <w:start w:val="1"/>
      <w:numFmt w:val="decimal"/>
      <w:lvlText w:val="%7."/>
      <w:lvlJc w:val="left"/>
      <w:pPr>
        <w:ind w:left="4680" w:hanging="360"/>
      </w:pPr>
    </w:lvl>
    <w:lvl w:ilvl="7" w:tplc="A47A468C">
      <w:start w:val="1"/>
      <w:numFmt w:val="lowerLetter"/>
      <w:lvlText w:val="%8."/>
      <w:lvlJc w:val="left"/>
      <w:pPr>
        <w:ind w:left="5400" w:hanging="360"/>
      </w:pPr>
    </w:lvl>
    <w:lvl w:ilvl="8" w:tplc="D206B2DE">
      <w:start w:val="1"/>
      <w:numFmt w:val="lowerRoman"/>
      <w:lvlText w:val="%9."/>
      <w:lvlJc w:val="right"/>
      <w:pPr>
        <w:ind w:left="6120" w:hanging="180"/>
      </w:pPr>
    </w:lvl>
  </w:abstractNum>
  <w:abstractNum w:abstractNumId="3" w15:restartNumberingAfterBreak="0">
    <w:nsid w:val="0F4317BF"/>
    <w:multiLevelType w:val="hybridMultilevel"/>
    <w:tmpl w:val="DBC0D092"/>
    <w:lvl w:ilvl="0" w:tplc="2C9A7270">
      <w:start w:val="1"/>
      <w:numFmt w:val="decimal"/>
      <w:lvlText w:val="%1."/>
      <w:lvlJc w:val="left"/>
      <w:pPr>
        <w:ind w:left="720" w:hanging="360"/>
      </w:pPr>
    </w:lvl>
    <w:lvl w:ilvl="1" w:tplc="9D6E16FC">
      <w:start w:val="1"/>
      <w:numFmt w:val="lowerLetter"/>
      <w:lvlText w:val="%2."/>
      <w:lvlJc w:val="left"/>
      <w:pPr>
        <w:ind w:left="1440" w:hanging="360"/>
      </w:pPr>
    </w:lvl>
    <w:lvl w:ilvl="2" w:tplc="3424BDC8">
      <w:start w:val="1"/>
      <w:numFmt w:val="lowerRoman"/>
      <w:lvlText w:val="%3."/>
      <w:lvlJc w:val="right"/>
      <w:pPr>
        <w:ind w:left="2160" w:hanging="180"/>
      </w:pPr>
    </w:lvl>
    <w:lvl w:ilvl="3" w:tplc="506A6B96">
      <w:start w:val="1"/>
      <w:numFmt w:val="decimal"/>
      <w:lvlText w:val="%4."/>
      <w:lvlJc w:val="left"/>
      <w:pPr>
        <w:ind w:left="2880" w:hanging="360"/>
      </w:pPr>
    </w:lvl>
    <w:lvl w:ilvl="4" w:tplc="F5F685CA">
      <w:start w:val="1"/>
      <w:numFmt w:val="lowerLetter"/>
      <w:lvlText w:val="%5."/>
      <w:lvlJc w:val="left"/>
      <w:pPr>
        <w:ind w:left="3600" w:hanging="360"/>
      </w:pPr>
    </w:lvl>
    <w:lvl w:ilvl="5" w:tplc="FA4616F6">
      <w:start w:val="1"/>
      <w:numFmt w:val="lowerRoman"/>
      <w:lvlText w:val="%6."/>
      <w:lvlJc w:val="right"/>
      <w:pPr>
        <w:ind w:left="4320" w:hanging="180"/>
      </w:pPr>
    </w:lvl>
    <w:lvl w:ilvl="6" w:tplc="272AC704">
      <w:start w:val="1"/>
      <w:numFmt w:val="decimal"/>
      <w:lvlText w:val="%7."/>
      <w:lvlJc w:val="left"/>
      <w:pPr>
        <w:ind w:left="5040" w:hanging="360"/>
      </w:pPr>
    </w:lvl>
    <w:lvl w:ilvl="7" w:tplc="87CE7AC8">
      <w:start w:val="1"/>
      <w:numFmt w:val="lowerLetter"/>
      <w:lvlText w:val="%8."/>
      <w:lvlJc w:val="left"/>
      <w:pPr>
        <w:ind w:left="5760" w:hanging="360"/>
      </w:pPr>
    </w:lvl>
    <w:lvl w:ilvl="8" w:tplc="A72CB2A0">
      <w:start w:val="1"/>
      <w:numFmt w:val="lowerRoman"/>
      <w:lvlText w:val="%9."/>
      <w:lvlJc w:val="right"/>
      <w:pPr>
        <w:ind w:left="6480" w:hanging="180"/>
      </w:pPr>
    </w:lvl>
  </w:abstractNum>
  <w:abstractNum w:abstractNumId="4" w15:restartNumberingAfterBreak="0">
    <w:nsid w:val="12EDDE61"/>
    <w:multiLevelType w:val="hybridMultilevel"/>
    <w:tmpl w:val="69623880"/>
    <w:lvl w:ilvl="0" w:tplc="D5F49B6C">
      <w:start w:val="1"/>
      <w:numFmt w:val="decimal"/>
      <w:lvlText w:val="%1."/>
      <w:lvlJc w:val="left"/>
      <w:pPr>
        <w:ind w:left="360" w:hanging="360"/>
      </w:pPr>
    </w:lvl>
    <w:lvl w:ilvl="1" w:tplc="036A3144">
      <w:start w:val="1"/>
      <w:numFmt w:val="lowerLetter"/>
      <w:lvlText w:val="%2."/>
      <w:lvlJc w:val="left"/>
      <w:pPr>
        <w:ind w:left="1080" w:hanging="360"/>
      </w:pPr>
    </w:lvl>
    <w:lvl w:ilvl="2" w:tplc="5E1251D8">
      <w:start w:val="1"/>
      <w:numFmt w:val="lowerRoman"/>
      <w:lvlText w:val="%3."/>
      <w:lvlJc w:val="right"/>
      <w:pPr>
        <w:ind w:left="1800" w:hanging="180"/>
      </w:pPr>
    </w:lvl>
    <w:lvl w:ilvl="3" w:tplc="3F6C7EC8">
      <w:start w:val="1"/>
      <w:numFmt w:val="decimal"/>
      <w:lvlText w:val="%4."/>
      <w:lvlJc w:val="left"/>
      <w:pPr>
        <w:ind w:left="2520" w:hanging="360"/>
      </w:pPr>
    </w:lvl>
    <w:lvl w:ilvl="4" w:tplc="32C07318">
      <w:start w:val="1"/>
      <w:numFmt w:val="lowerLetter"/>
      <w:lvlText w:val="%5."/>
      <w:lvlJc w:val="left"/>
      <w:pPr>
        <w:ind w:left="3240" w:hanging="360"/>
      </w:pPr>
    </w:lvl>
    <w:lvl w:ilvl="5" w:tplc="E0CC75BA">
      <w:start w:val="1"/>
      <w:numFmt w:val="lowerRoman"/>
      <w:lvlText w:val="%6."/>
      <w:lvlJc w:val="right"/>
      <w:pPr>
        <w:ind w:left="3960" w:hanging="180"/>
      </w:pPr>
    </w:lvl>
    <w:lvl w:ilvl="6" w:tplc="EC5C10AE">
      <w:start w:val="1"/>
      <w:numFmt w:val="decimal"/>
      <w:lvlText w:val="%7."/>
      <w:lvlJc w:val="left"/>
      <w:pPr>
        <w:ind w:left="4680" w:hanging="360"/>
      </w:pPr>
    </w:lvl>
    <w:lvl w:ilvl="7" w:tplc="2B000DF2">
      <w:start w:val="1"/>
      <w:numFmt w:val="lowerLetter"/>
      <w:lvlText w:val="%8."/>
      <w:lvlJc w:val="left"/>
      <w:pPr>
        <w:ind w:left="5400" w:hanging="360"/>
      </w:pPr>
    </w:lvl>
    <w:lvl w:ilvl="8" w:tplc="673CD638">
      <w:start w:val="1"/>
      <w:numFmt w:val="lowerRoman"/>
      <w:lvlText w:val="%9."/>
      <w:lvlJc w:val="right"/>
      <w:pPr>
        <w:ind w:left="6120" w:hanging="180"/>
      </w:pPr>
    </w:lvl>
  </w:abstractNum>
  <w:abstractNum w:abstractNumId="5" w15:restartNumberingAfterBreak="0">
    <w:nsid w:val="1B5E8066"/>
    <w:multiLevelType w:val="hybridMultilevel"/>
    <w:tmpl w:val="7EF85CA4"/>
    <w:lvl w:ilvl="0" w:tplc="8A94D1F0">
      <w:start w:val="1"/>
      <w:numFmt w:val="decimal"/>
      <w:lvlText w:val="%1."/>
      <w:lvlJc w:val="left"/>
      <w:pPr>
        <w:ind w:left="360" w:hanging="360"/>
      </w:pPr>
    </w:lvl>
    <w:lvl w:ilvl="1" w:tplc="5E38EC0A">
      <w:start w:val="1"/>
      <w:numFmt w:val="lowerLetter"/>
      <w:lvlText w:val="%2."/>
      <w:lvlJc w:val="left"/>
      <w:pPr>
        <w:ind w:left="1080" w:hanging="360"/>
      </w:pPr>
    </w:lvl>
    <w:lvl w:ilvl="2" w:tplc="CFEC487E">
      <w:start w:val="1"/>
      <w:numFmt w:val="lowerRoman"/>
      <w:lvlText w:val="%3."/>
      <w:lvlJc w:val="right"/>
      <w:pPr>
        <w:ind w:left="1800" w:hanging="180"/>
      </w:pPr>
    </w:lvl>
    <w:lvl w:ilvl="3" w:tplc="8A6852FC">
      <w:start w:val="1"/>
      <w:numFmt w:val="decimal"/>
      <w:lvlText w:val="%4."/>
      <w:lvlJc w:val="left"/>
      <w:pPr>
        <w:ind w:left="2520" w:hanging="360"/>
      </w:pPr>
    </w:lvl>
    <w:lvl w:ilvl="4" w:tplc="0DEC79D6">
      <w:start w:val="1"/>
      <w:numFmt w:val="lowerLetter"/>
      <w:lvlText w:val="%5."/>
      <w:lvlJc w:val="left"/>
      <w:pPr>
        <w:ind w:left="3240" w:hanging="360"/>
      </w:pPr>
    </w:lvl>
    <w:lvl w:ilvl="5" w:tplc="84CE4352">
      <w:start w:val="1"/>
      <w:numFmt w:val="lowerRoman"/>
      <w:lvlText w:val="%6."/>
      <w:lvlJc w:val="right"/>
      <w:pPr>
        <w:ind w:left="3960" w:hanging="180"/>
      </w:pPr>
    </w:lvl>
    <w:lvl w:ilvl="6" w:tplc="EC7E21A8">
      <w:start w:val="1"/>
      <w:numFmt w:val="decimal"/>
      <w:lvlText w:val="%7."/>
      <w:lvlJc w:val="left"/>
      <w:pPr>
        <w:ind w:left="4680" w:hanging="360"/>
      </w:pPr>
    </w:lvl>
    <w:lvl w:ilvl="7" w:tplc="7BD4F558">
      <w:start w:val="1"/>
      <w:numFmt w:val="lowerLetter"/>
      <w:lvlText w:val="%8."/>
      <w:lvlJc w:val="left"/>
      <w:pPr>
        <w:ind w:left="5400" w:hanging="360"/>
      </w:pPr>
    </w:lvl>
    <w:lvl w:ilvl="8" w:tplc="EEA245C2">
      <w:start w:val="1"/>
      <w:numFmt w:val="lowerRoman"/>
      <w:lvlText w:val="%9."/>
      <w:lvlJc w:val="right"/>
      <w:pPr>
        <w:ind w:left="6120" w:hanging="180"/>
      </w:pPr>
    </w:lvl>
  </w:abstractNum>
  <w:abstractNum w:abstractNumId="6" w15:restartNumberingAfterBreak="0">
    <w:nsid w:val="235A125C"/>
    <w:multiLevelType w:val="hybridMultilevel"/>
    <w:tmpl w:val="38FED114"/>
    <w:lvl w:ilvl="0" w:tplc="7DFE0328">
      <w:start w:val="1"/>
      <w:numFmt w:val="decimal"/>
      <w:lvlText w:val="%1."/>
      <w:lvlJc w:val="left"/>
      <w:pPr>
        <w:ind w:left="360" w:hanging="360"/>
      </w:pPr>
    </w:lvl>
    <w:lvl w:ilvl="1" w:tplc="559CB644">
      <w:start w:val="1"/>
      <w:numFmt w:val="lowerLetter"/>
      <w:lvlText w:val="%2."/>
      <w:lvlJc w:val="left"/>
      <w:pPr>
        <w:ind w:left="1080" w:hanging="360"/>
      </w:pPr>
    </w:lvl>
    <w:lvl w:ilvl="2" w:tplc="BD4454EE">
      <w:start w:val="1"/>
      <w:numFmt w:val="lowerRoman"/>
      <w:lvlText w:val="%3."/>
      <w:lvlJc w:val="right"/>
      <w:pPr>
        <w:ind w:left="1800" w:hanging="180"/>
      </w:pPr>
    </w:lvl>
    <w:lvl w:ilvl="3" w:tplc="AF82B334">
      <w:start w:val="1"/>
      <w:numFmt w:val="decimal"/>
      <w:lvlText w:val="%4."/>
      <w:lvlJc w:val="left"/>
      <w:pPr>
        <w:ind w:left="2520" w:hanging="360"/>
      </w:pPr>
    </w:lvl>
    <w:lvl w:ilvl="4" w:tplc="4CB2AE14">
      <w:start w:val="1"/>
      <w:numFmt w:val="lowerLetter"/>
      <w:lvlText w:val="%5."/>
      <w:lvlJc w:val="left"/>
      <w:pPr>
        <w:ind w:left="3240" w:hanging="360"/>
      </w:pPr>
    </w:lvl>
    <w:lvl w:ilvl="5" w:tplc="C34021A4">
      <w:start w:val="1"/>
      <w:numFmt w:val="lowerRoman"/>
      <w:lvlText w:val="%6."/>
      <w:lvlJc w:val="right"/>
      <w:pPr>
        <w:ind w:left="3960" w:hanging="180"/>
      </w:pPr>
    </w:lvl>
    <w:lvl w:ilvl="6" w:tplc="05D2BB44">
      <w:start w:val="1"/>
      <w:numFmt w:val="decimal"/>
      <w:lvlText w:val="%7."/>
      <w:lvlJc w:val="left"/>
      <w:pPr>
        <w:ind w:left="4680" w:hanging="360"/>
      </w:pPr>
    </w:lvl>
    <w:lvl w:ilvl="7" w:tplc="B75CEEC0">
      <w:start w:val="1"/>
      <w:numFmt w:val="lowerLetter"/>
      <w:lvlText w:val="%8."/>
      <w:lvlJc w:val="left"/>
      <w:pPr>
        <w:ind w:left="5400" w:hanging="360"/>
      </w:pPr>
    </w:lvl>
    <w:lvl w:ilvl="8" w:tplc="FE965B72">
      <w:start w:val="1"/>
      <w:numFmt w:val="lowerRoman"/>
      <w:lvlText w:val="%9."/>
      <w:lvlJc w:val="right"/>
      <w:pPr>
        <w:ind w:left="6120" w:hanging="180"/>
      </w:pPr>
    </w:lvl>
  </w:abstractNum>
  <w:abstractNum w:abstractNumId="7" w15:restartNumberingAfterBreak="0">
    <w:nsid w:val="24D0DE1F"/>
    <w:multiLevelType w:val="hybridMultilevel"/>
    <w:tmpl w:val="692AF83A"/>
    <w:lvl w:ilvl="0" w:tplc="51DE1B5A">
      <w:start w:val="1"/>
      <w:numFmt w:val="decimal"/>
      <w:lvlText w:val="%1."/>
      <w:lvlJc w:val="left"/>
      <w:pPr>
        <w:ind w:left="720" w:hanging="360"/>
      </w:pPr>
    </w:lvl>
    <w:lvl w:ilvl="1" w:tplc="AB5EA324">
      <w:start w:val="1"/>
      <w:numFmt w:val="lowerLetter"/>
      <w:lvlText w:val="%2."/>
      <w:lvlJc w:val="left"/>
      <w:pPr>
        <w:ind w:left="1440" w:hanging="360"/>
      </w:pPr>
    </w:lvl>
    <w:lvl w:ilvl="2" w:tplc="2EF60368">
      <w:start w:val="1"/>
      <w:numFmt w:val="lowerRoman"/>
      <w:lvlText w:val="%3."/>
      <w:lvlJc w:val="right"/>
      <w:pPr>
        <w:ind w:left="2160" w:hanging="180"/>
      </w:pPr>
    </w:lvl>
    <w:lvl w:ilvl="3" w:tplc="E3F6F296">
      <w:start w:val="1"/>
      <w:numFmt w:val="decimal"/>
      <w:lvlText w:val="%4."/>
      <w:lvlJc w:val="left"/>
      <w:pPr>
        <w:ind w:left="2880" w:hanging="360"/>
      </w:pPr>
    </w:lvl>
    <w:lvl w:ilvl="4" w:tplc="0A78EE44">
      <w:start w:val="1"/>
      <w:numFmt w:val="lowerLetter"/>
      <w:lvlText w:val="%5."/>
      <w:lvlJc w:val="left"/>
      <w:pPr>
        <w:ind w:left="3600" w:hanging="360"/>
      </w:pPr>
    </w:lvl>
    <w:lvl w:ilvl="5" w:tplc="50D462C8">
      <w:start w:val="1"/>
      <w:numFmt w:val="lowerRoman"/>
      <w:lvlText w:val="%6."/>
      <w:lvlJc w:val="right"/>
      <w:pPr>
        <w:ind w:left="4320" w:hanging="180"/>
      </w:pPr>
    </w:lvl>
    <w:lvl w:ilvl="6" w:tplc="0302DF8E">
      <w:start w:val="1"/>
      <w:numFmt w:val="decimal"/>
      <w:lvlText w:val="%7."/>
      <w:lvlJc w:val="left"/>
      <w:pPr>
        <w:ind w:left="5040" w:hanging="360"/>
      </w:pPr>
    </w:lvl>
    <w:lvl w:ilvl="7" w:tplc="FF20F23A">
      <w:start w:val="1"/>
      <w:numFmt w:val="lowerLetter"/>
      <w:lvlText w:val="%8."/>
      <w:lvlJc w:val="left"/>
      <w:pPr>
        <w:ind w:left="5760" w:hanging="360"/>
      </w:pPr>
    </w:lvl>
    <w:lvl w:ilvl="8" w:tplc="59D249A2">
      <w:start w:val="1"/>
      <w:numFmt w:val="lowerRoman"/>
      <w:lvlText w:val="%9."/>
      <w:lvlJc w:val="right"/>
      <w:pPr>
        <w:ind w:left="6480" w:hanging="180"/>
      </w:pPr>
    </w:lvl>
  </w:abstractNum>
  <w:abstractNum w:abstractNumId="8" w15:restartNumberingAfterBreak="0">
    <w:nsid w:val="29EC729D"/>
    <w:multiLevelType w:val="hybridMultilevel"/>
    <w:tmpl w:val="0D40B6D2"/>
    <w:lvl w:ilvl="0" w:tplc="4E14B160">
      <w:start w:val="1"/>
      <w:numFmt w:val="decimal"/>
      <w:lvlText w:val="%1."/>
      <w:lvlJc w:val="left"/>
      <w:pPr>
        <w:ind w:left="720" w:hanging="360"/>
      </w:pPr>
    </w:lvl>
    <w:lvl w:ilvl="1" w:tplc="44C253EA">
      <w:start w:val="1"/>
      <w:numFmt w:val="lowerLetter"/>
      <w:lvlText w:val="%2."/>
      <w:lvlJc w:val="left"/>
      <w:pPr>
        <w:ind w:left="1440" w:hanging="360"/>
      </w:pPr>
    </w:lvl>
    <w:lvl w:ilvl="2" w:tplc="9DE6043A">
      <w:start w:val="1"/>
      <w:numFmt w:val="lowerRoman"/>
      <w:lvlText w:val="%3."/>
      <w:lvlJc w:val="right"/>
      <w:pPr>
        <w:ind w:left="2160" w:hanging="180"/>
      </w:pPr>
    </w:lvl>
    <w:lvl w:ilvl="3" w:tplc="7E0AA59E">
      <w:start w:val="1"/>
      <w:numFmt w:val="decimal"/>
      <w:lvlText w:val="%4."/>
      <w:lvlJc w:val="left"/>
      <w:pPr>
        <w:ind w:left="2880" w:hanging="360"/>
      </w:pPr>
    </w:lvl>
    <w:lvl w:ilvl="4" w:tplc="12267BE0">
      <w:start w:val="1"/>
      <w:numFmt w:val="lowerLetter"/>
      <w:lvlText w:val="%5."/>
      <w:lvlJc w:val="left"/>
      <w:pPr>
        <w:ind w:left="3600" w:hanging="360"/>
      </w:pPr>
    </w:lvl>
    <w:lvl w:ilvl="5" w:tplc="D1589BD8">
      <w:start w:val="1"/>
      <w:numFmt w:val="lowerRoman"/>
      <w:lvlText w:val="%6."/>
      <w:lvlJc w:val="right"/>
      <w:pPr>
        <w:ind w:left="4320" w:hanging="180"/>
      </w:pPr>
    </w:lvl>
    <w:lvl w:ilvl="6" w:tplc="473C5CD4">
      <w:start w:val="1"/>
      <w:numFmt w:val="decimal"/>
      <w:lvlText w:val="%7."/>
      <w:lvlJc w:val="left"/>
      <w:pPr>
        <w:ind w:left="5040" w:hanging="360"/>
      </w:pPr>
    </w:lvl>
    <w:lvl w:ilvl="7" w:tplc="BBB236EA">
      <w:start w:val="1"/>
      <w:numFmt w:val="lowerLetter"/>
      <w:lvlText w:val="%8."/>
      <w:lvlJc w:val="left"/>
      <w:pPr>
        <w:ind w:left="5760" w:hanging="360"/>
      </w:pPr>
    </w:lvl>
    <w:lvl w:ilvl="8" w:tplc="1228C93A">
      <w:start w:val="1"/>
      <w:numFmt w:val="lowerRoman"/>
      <w:lvlText w:val="%9."/>
      <w:lvlJc w:val="right"/>
      <w:pPr>
        <w:ind w:left="6480" w:hanging="180"/>
      </w:pPr>
    </w:lvl>
  </w:abstractNum>
  <w:abstractNum w:abstractNumId="9" w15:restartNumberingAfterBreak="0">
    <w:nsid w:val="2E40C40E"/>
    <w:multiLevelType w:val="hybridMultilevel"/>
    <w:tmpl w:val="886E506A"/>
    <w:lvl w:ilvl="0" w:tplc="537ACDA0">
      <w:start w:val="1"/>
      <w:numFmt w:val="decimal"/>
      <w:lvlText w:val="%1."/>
      <w:lvlJc w:val="left"/>
      <w:pPr>
        <w:ind w:left="720" w:hanging="360"/>
      </w:pPr>
    </w:lvl>
    <w:lvl w:ilvl="1" w:tplc="EFF653C4">
      <w:start w:val="1"/>
      <w:numFmt w:val="lowerLetter"/>
      <w:lvlText w:val="%2."/>
      <w:lvlJc w:val="left"/>
      <w:pPr>
        <w:ind w:left="1440" w:hanging="360"/>
      </w:pPr>
    </w:lvl>
    <w:lvl w:ilvl="2" w:tplc="E216F938">
      <w:start w:val="1"/>
      <w:numFmt w:val="lowerRoman"/>
      <w:lvlText w:val="%3."/>
      <w:lvlJc w:val="right"/>
      <w:pPr>
        <w:ind w:left="2160" w:hanging="180"/>
      </w:pPr>
    </w:lvl>
    <w:lvl w:ilvl="3" w:tplc="8A8A34AA">
      <w:start w:val="1"/>
      <w:numFmt w:val="decimal"/>
      <w:lvlText w:val="%4."/>
      <w:lvlJc w:val="left"/>
      <w:pPr>
        <w:ind w:left="2880" w:hanging="360"/>
      </w:pPr>
    </w:lvl>
    <w:lvl w:ilvl="4" w:tplc="A9D4D55E">
      <w:start w:val="1"/>
      <w:numFmt w:val="lowerLetter"/>
      <w:lvlText w:val="%5."/>
      <w:lvlJc w:val="left"/>
      <w:pPr>
        <w:ind w:left="3600" w:hanging="360"/>
      </w:pPr>
    </w:lvl>
    <w:lvl w:ilvl="5" w:tplc="01BE43B2">
      <w:start w:val="1"/>
      <w:numFmt w:val="lowerRoman"/>
      <w:lvlText w:val="%6."/>
      <w:lvlJc w:val="right"/>
      <w:pPr>
        <w:ind w:left="4320" w:hanging="180"/>
      </w:pPr>
    </w:lvl>
    <w:lvl w:ilvl="6" w:tplc="8E060F50">
      <w:start w:val="1"/>
      <w:numFmt w:val="decimal"/>
      <w:lvlText w:val="%7."/>
      <w:lvlJc w:val="left"/>
      <w:pPr>
        <w:ind w:left="5040" w:hanging="360"/>
      </w:pPr>
    </w:lvl>
    <w:lvl w:ilvl="7" w:tplc="E5DE25BE">
      <w:start w:val="1"/>
      <w:numFmt w:val="lowerLetter"/>
      <w:lvlText w:val="%8."/>
      <w:lvlJc w:val="left"/>
      <w:pPr>
        <w:ind w:left="5760" w:hanging="360"/>
      </w:pPr>
    </w:lvl>
    <w:lvl w:ilvl="8" w:tplc="44C6D8E8">
      <w:start w:val="1"/>
      <w:numFmt w:val="lowerRoman"/>
      <w:lvlText w:val="%9."/>
      <w:lvlJc w:val="right"/>
      <w:pPr>
        <w:ind w:left="6480" w:hanging="180"/>
      </w:pPr>
    </w:lvl>
  </w:abstractNum>
  <w:abstractNum w:abstractNumId="10" w15:restartNumberingAfterBreak="0">
    <w:nsid w:val="2F9EE321"/>
    <w:multiLevelType w:val="hybridMultilevel"/>
    <w:tmpl w:val="FE34B552"/>
    <w:lvl w:ilvl="0" w:tplc="B82AADF4">
      <w:start w:val="1"/>
      <w:numFmt w:val="decimal"/>
      <w:lvlText w:val="%1."/>
      <w:lvlJc w:val="left"/>
      <w:pPr>
        <w:ind w:left="720" w:hanging="360"/>
      </w:pPr>
    </w:lvl>
    <w:lvl w:ilvl="1" w:tplc="D49E6B88">
      <w:start w:val="1"/>
      <w:numFmt w:val="lowerLetter"/>
      <w:lvlText w:val="%2."/>
      <w:lvlJc w:val="left"/>
      <w:pPr>
        <w:ind w:left="1440" w:hanging="360"/>
      </w:pPr>
    </w:lvl>
    <w:lvl w:ilvl="2" w:tplc="A506766C">
      <w:start w:val="1"/>
      <w:numFmt w:val="lowerRoman"/>
      <w:lvlText w:val="%3."/>
      <w:lvlJc w:val="right"/>
      <w:pPr>
        <w:ind w:left="2160" w:hanging="180"/>
      </w:pPr>
    </w:lvl>
    <w:lvl w:ilvl="3" w:tplc="8A06ADB8">
      <w:start w:val="1"/>
      <w:numFmt w:val="decimal"/>
      <w:lvlText w:val="%4."/>
      <w:lvlJc w:val="left"/>
      <w:pPr>
        <w:ind w:left="2880" w:hanging="360"/>
      </w:pPr>
    </w:lvl>
    <w:lvl w:ilvl="4" w:tplc="05B41EEA">
      <w:start w:val="1"/>
      <w:numFmt w:val="lowerLetter"/>
      <w:lvlText w:val="%5."/>
      <w:lvlJc w:val="left"/>
      <w:pPr>
        <w:ind w:left="3600" w:hanging="360"/>
      </w:pPr>
    </w:lvl>
    <w:lvl w:ilvl="5" w:tplc="4F30763E">
      <w:start w:val="1"/>
      <w:numFmt w:val="lowerRoman"/>
      <w:lvlText w:val="%6."/>
      <w:lvlJc w:val="right"/>
      <w:pPr>
        <w:ind w:left="4320" w:hanging="180"/>
      </w:pPr>
    </w:lvl>
    <w:lvl w:ilvl="6" w:tplc="C60C5470">
      <w:start w:val="1"/>
      <w:numFmt w:val="decimal"/>
      <w:lvlText w:val="%7."/>
      <w:lvlJc w:val="left"/>
      <w:pPr>
        <w:ind w:left="5040" w:hanging="360"/>
      </w:pPr>
    </w:lvl>
    <w:lvl w:ilvl="7" w:tplc="D07A98BE">
      <w:start w:val="1"/>
      <w:numFmt w:val="lowerLetter"/>
      <w:lvlText w:val="%8."/>
      <w:lvlJc w:val="left"/>
      <w:pPr>
        <w:ind w:left="5760" w:hanging="360"/>
      </w:pPr>
    </w:lvl>
    <w:lvl w:ilvl="8" w:tplc="4D10D404">
      <w:start w:val="1"/>
      <w:numFmt w:val="lowerRoman"/>
      <w:lvlText w:val="%9."/>
      <w:lvlJc w:val="right"/>
      <w:pPr>
        <w:ind w:left="6480" w:hanging="180"/>
      </w:pPr>
    </w:lvl>
  </w:abstractNum>
  <w:abstractNum w:abstractNumId="11" w15:restartNumberingAfterBreak="0">
    <w:nsid w:val="3DEF91F6"/>
    <w:multiLevelType w:val="hybridMultilevel"/>
    <w:tmpl w:val="43E0751C"/>
    <w:lvl w:ilvl="0" w:tplc="4566AB42">
      <w:start w:val="1"/>
      <w:numFmt w:val="decimal"/>
      <w:lvlText w:val="%1."/>
      <w:lvlJc w:val="left"/>
      <w:pPr>
        <w:ind w:left="360" w:hanging="360"/>
      </w:pPr>
    </w:lvl>
    <w:lvl w:ilvl="1" w:tplc="B13CF858">
      <w:start w:val="1"/>
      <w:numFmt w:val="lowerLetter"/>
      <w:lvlText w:val="%2."/>
      <w:lvlJc w:val="left"/>
      <w:pPr>
        <w:ind w:left="1080" w:hanging="360"/>
      </w:pPr>
    </w:lvl>
    <w:lvl w:ilvl="2" w:tplc="E7008B58">
      <w:start w:val="1"/>
      <w:numFmt w:val="lowerRoman"/>
      <w:lvlText w:val="%3."/>
      <w:lvlJc w:val="right"/>
      <w:pPr>
        <w:ind w:left="1800" w:hanging="180"/>
      </w:pPr>
    </w:lvl>
    <w:lvl w:ilvl="3" w:tplc="4EF0C9F6">
      <w:start w:val="1"/>
      <w:numFmt w:val="decimal"/>
      <w:lvlText w:val="%4."/>
      <w:lvlJc w:val="left"/>
      <w:pPr>
        <w:ind w:left="2520" w:hanging="360"/>
      </w:pPr>
    </w:lvl>
    <w:lvl w:ilvl="4" w:tplc="69D22442">
      <w:start w:val="1"/>
      <w:numFmt w:val="lowerLetter"/>
      <w:lvlText w:val="%5."/>
      <w:lvlJc w:val="left"/>
      <w:pPr>
        <w:ind w:left="3240" w:hanging="360"/>
      </w:pPr>
    </w:lvl>
    <w:lvl w:ilvl="5" w:tplc="67F4776C">
      <w:start w:val="1"/>
      <w:numFmt w:val="lowerRoman"/>
      <w:lvlText w:val="%6."/>
      <w:lvlJc w:val="right"/>
      <w:pPr>
        <w:ind w:left="3960" w:hanging="180"/>
      </w:pPr>
    </w:lvl>
    <w:lvl w:ilvl="6" w:tplc="09985306">
      <w:start w:val="1"/>
      <w:numFmt w:val="decimal"/>
      <w:lvlText w:val="%7."/>
      <w:lvlJc w:val="left"/>
      <w:pPr>
        <w:ind w:left="4680" w:hanging="360"/>
      </w:pPr>
    </w:lvl>
    <w:lvl w:ilvl="7" w:tplc="9BAA643E">
      <w:start w:val="1"/>
      <w:numFmt w:val="lowerLetter"/>
      <w:lvlText w:val="%8."/>
      <w:lvlJc w:val="left"/>
      <w:pPr>
        <w:ind w:left="5400" w:hanging="360"/>
      </w:pPr>
    </w:lvl>
    <w:lvl w:ilvl="8" w:tplc="2CA07A3E">
      <w:start w:val="1"/>
      <w:numFmt w:val="lowerRoman"/>
      <w:lvlText w:val="%9."/>
      <w:lvlJc w:val="right"/>
      <w:pPr>
        <w:ind w:left="6120" w:hanging="180"/>
      </w:pPr>
    </w:lvl>
  </w:abstractNum>
  <w:abstractNum w:abstractNumId="12" w15:restartNumberingAfterBreak="0">
    <w:nsid w:val="428001A9"/>
    <w:multiLevelType w:val="hybridMultilevel"/>
    <w:tmpl w:val="A6523EFE"/>
    <w:lvl w:ilvl="0" w:tplc="EE7003A8">
      <w:start w:val="1"/>
      <w:numFmt w:val="decimal"/>
      <w:lvlText w:val="%1."/>
      <w:lvlJc w:val="left"/>
      <w:pPr>
        <w:ind w:left="360" w:hanging="360"/>
      </w:pPr>
    </w:lvl>
    <w:lvl w:ilvl="1" w:tplc="C1CEB63A">
      <w:start w:val="1"/>
      <w:numFmt w:val="lowerLetter"/>
      <w:lvlText w:val="%2."/>
      <w:lvlJc w:val="left"/>
      <w:pPr>
        <w:ind w:left="1080" w:hanging="360"/>
      </w:pPr>
    </w:lvl>
    <w:lvl w:ilvl="2" w:tplc="46D4BB5A">
      <w:start w:val="1"/>
      <w:numFmt w:val="lowerRoman"/>
      <w:lvlText w:val="%3."/>
      <w:lvlJc w:val="right"/>
      <w:pPr>
        <w:ind w:left="1800" w:hanging="180"/>
      </w:pPr>
    </w:lvl>
    <w:lvl w:ilvl="3" w:tplc="0B2606D6">
      <w:start w:val="1"/>
      <w:numFmt w:val="decimal"/>
      <w:lvlText w:val="%4."/>
      <w:lvlJc w:val="left"/>
      <w:pPr>
        <w:ind w:left="2520" w:hanging="360"/>
      </w:pPr>
    </w:lvl>
    <w:lvl w:ilvl="4" w:tplc="9A1A7946">
      <w:start w:val="1"/>
      <w:numFmt w:val="lowerLetter"/>
      <w:lvlText w:val="%5."/>
      <w:lvlJc w:val="left"/>
      <w:pPr>
        <w:ind w:left="3240" w:hanging="360"/>
      </w:pPr>
    </w:lvl>
    <w:lvl w:ilvl="5" w:tplc="0624DCF0">
      <w:start w:val="1"/>
      <w:numFmt w:val="lowerRoman"/>
      <w:lvlText w:val="%6."/>
      <w:lvlJc w:val="right"/>
      <w:pPr>
        <w:ind w:left="3960" w:hanging="180"/>
      </w:pPr>
    </w:lvl>
    <w:lvl w:ilvl="6" w:tplc="860633BC">
      <w:start w:val="1"/>
      <w:numFmt w:val="decimal"/>
      <w:lvlText w:val="%7."/>
      <w:lvlJc w:val="left"/>
      <w:pPr>
        <w:ind w:left="4680" w:hanging="360"/>
      </w:pPr>
    </w:lvl>
    <w:lvl w:ilvl="7" w:tplc="270073B0">
      <w:start w:val="1"/>
      <w:numFmt w:val="lowerLetter"/>
      <w:lvlText w:val="%8."/>
      <w:lvlJc w:val="left"/>
      <w:pPr>
        <w:ind w:left="5400" w:hanging="360"/>
      </w:pPr>
    </w:lvl>
    <w:lvl w:ilvl="8" w:tplc="9DFC633A">
      <w:start w:val="1"/>
      <w:numFmt w:val="lowerRoman"/>
      <w:lvlText w:val="%9."/>
      <w:lvlJc w:val="right"/>
      <w:pPr>
        <w:ind w:left="6120" w:hanging="180"/>
      </w:pPr>
    </w:lvl>
  </w:abstractNum>
  <w:abstractNum w:abstractNumId="13" w15:restartNumberingAfterBreak="0">
    <w:nsid w:val="58F5B9C3"/>
    <w:multiLevelType w:val="hybridMultilevel"/>
    <w:tmpl w:val="25C8B07A"/>
    <w:lvl w:ilvl="0" w:tplc="ED3E29D8">
      <w:start w:val="1"/>
      <w:numFmt w:val="decimal"/>
      <w:lvlText w:val="%1."/>
      <w:lvlJc w:val="left"/>
      <w:pPr>
        <w:ind w:left="720" w:hanging="360"/>
      </w:pPr>
    </w:lvl>
    <w:lvl w:ilvl="1" w:tplc="AC52501E">
      <w:start w:val="1"/>
      <w:numFmt w:val="lowerLetter"/>
      <w:lvlText w:val="%2."/>
      <w:lvlJc w:val="left"/>
      <w:pPr>
        <w:ind w:left="1440" w:hanging="360"/>
      </w:pPr>
    </w:lvl>
    <w:lvl w:ilvl="2" w:tplc="F70E62E4">
      <w:start w:val="1"/>
      <w:numFmt w:val="lowerRoman"/>
      <w:lvlText w:val="%3."/>
      <w:lvlJc w:val="right"/>
      <w:pPr>
        <w:ind w:left="2160" w:hanging="180"/>
      </w:pPr>
    </w:lvl>
    <w:lvl w:ilvl="3" w:tplc="4128F4B4">
      <w:start w:val="1"/>
      <w:numFmt w:val="decimal"/>
      <w:lvlText w:val="%4."/>
      <w:lvlJc w:val="left"/>
      <w:pPr>
        <w:ind w:left="2880" w:hanging="360"/>
      </w:pPr>
    </w:lvl>
    <w:lvl w:ilvl="4" w:tplc="3B36DC4A">
      <w:start w:val="1"/>
      <w:numFmt w:val="lowerLetter"/>
      <w:lvlText w:val="%5."/>
      <w:lvlJc w:val="left"/>
      <w:pPr>
        <w:ind w:left="3600" w:hanging="360"/>
      </w:pPr>
    </w:lvl>
    <w:lvl w:ilvl="5" w:tplc="C610F88A">
      <w:start w:val="1"/>
      <w:numFmt w:val="lowerRoman"/>
      <w:lvlText w:val="%6."/>
      <w:lvlJc w:val="right"/>
      <w:pPr>
        <w:ind w:left="4320" w:hanging="180"/>
      </w:pPr>
    </w:lvl>
    <w:lvl w:ilvl="6" w:tplc="6D745578">
      <w:start w:val="1"/>
      <w:numFmt w:val="decimal"/>
      <w:lvlText w:val="%7."/>
      <w:lvlJc w:val="left"/>
      <w:pPr>
        <w:ind w:left="5040" w:hanging="360"/>
      </w:pPr>
    </w:lvl>
    <w:lvl w:ilvl="7" w:tplc="50041C66">
      <w:start w:val="1"/>
      <w:numFmt w:val="lowerLetter"/>
      <w:lvlText w:val="%8."/>
      <w:lvlJc w:val="left"/>
      <w:pPr>
        <w:ind w:left="5760" w:hanging="360"/>
      </w:pPr>
    </w:lvl>
    <w:lvl w:ilvl="8" w:tplc="D3F4D8A4">
      <w:start w:val="1"/>
      <w:numFmt w:val="lowerRoman"/>
      <w:lvlText w:val="%9."/>
      <w:lvlJc w:val="right"/>
      <w:pPr>
        <w:ind w:left="6480" w:hanging="180"/>
      </w:pPr>
    </w:lvl>
  </w:abstractNum>
  <w:abstractNum w:abstractNumId="14" w15:restartNumberingAfterBreak="0">
    <w:nsid w:val="591D4956"/>
    <w:multiLevelType w:val="hybridMultilevel"/>
    <w:tmpl w:val="0CB62360"/>
    <w:lvl w:ilvl="0" w:tplc="8910A452">
      <w:start w:val="1"/>
      <w:numFmt w:val="decimal"/>
      <w:lvlText w:val="%1."/>
      <w:lvlJc w:val="left"/>
      <w:pPr>
        <w:ind w:left="360" w:hanging="360"/>
      </w:pPr>
    </w:lvl>
    <w:lvl w:ilvl="1" w:tplc="6080AE38">
      <w:start w:val="1"/>
      <w:numFmt w:val="lowerLetter"/>
      <w:lvlText w:val="%2."/>
      <w:lvlJc w:val="left"/>
      <w:pPr>
        <w:ind w:left="1080" w:hanging="360"/>
      </w:pPr>
    </w:lvl>
    <w:lvl w:ilvl="2" w:tplc="4D3ED5A8">
      <w:start w:val="1"/>
      <w:numFmt w:val="lowerRoman"/>
      <w:lvlText w:val="%3."/>
      <w:lvlJc w:val="right"/>
      <w:pPr>
        <w:ind w:left="1800" w:hanging="180"/>
      </w:pPr>
    </w:lvl>
    <w:lvl w:ilvl="3" w:tplc="49DE5FFE">
      <w:start w:val="1"/>
      <w:numFmt w:val="decimal"/>
      <w:lvlText w:val="%4."/>
      <w:lvlJc w:val="left"/>
      <w:pPr>
        <w:ind w:left="2520" w:hanging="360"/>
      </w:pPr>
    </w:lvl>
    <w:lvl w:ilvl="4" w:tplc="0B609F04">
      <w:start w:val="1"/>
      <w:numFmt w:val="lowerLetter"/>
      <w:lvlText w:val="%5."/>
      <w:lvlJc w:val="left"/>
      <w:pPr>
        <w:ind w:left="3240" w:hanging="360"/>
      </w:pPr>
    </w:lvl>
    <w:lvl w:ilvl="5" w:tplc="FBBAAE2A">
      <w:start w:val="1"/>
      <w:numFmt w:val="lowerRoman"/>
      <w:lvlText w:val="%6."/>
      <w:lvlJc w:val="right"/>
      <w:pPr>
        <w:ind w:left="3960" w:hanging="180"/>
      </w:pPr>
    </w:lvl>
    <w:lvl w:ilvl="6" w:tplc="F21A5FD4">
      <w:start w:val="1"/>
      <w:numFmt w:val="decimal"/>
      <w:lvlText w:val="%7."/>
      <w:lvlJc w:val="left"/>
      <w:pPr>
        <w:ind w:left="4680" w:hanging="360"/>
      </w:pPr>
    </w:lvl>
    <w:lvl w:ilvl="7" w:tplc="E39C9BF4">
      <w:start w:val="1"/>
      <w:numFmt w:val="lowerLetter"/>
      <w:lvlText w:val="%8."/>
      <w:lvlJc w:val="left"/>
      <w:pPr>
        <w:ind w:left="5400" w:hanging="360"/>
      </w:pPr>
    </w:lvl>
    <w:lvl w:ilvl="8" w:tplc="632ACD5A">
      <w:start w:val="1"/>
      <w:numFmt w:val="lowerRoman"/>
      <w:lvlText w:val="%9."/>
      <w:lvlJc w:val="right"/>
      <w:pPr>
        <w:ind w:left="6120" w:hanging="180"/>
      </w:pPr>
    </w:lvl>
  </w:abstractNum>
  <w:abstractNum w:abstractNumId="15" w15:restartNumberingAfterBreak="0">
    <w:nsid w:val="59AF8EBF"/>
    <w:multiLevelType w:val="hybridMultilevel"/>
    <w:tmpl w:val="8E700446"/>
    <w:lvl w:ilvl="0" w:tplc="6B1CB1DC">
      <w:start w:val="1"/>
      <w:numFmt w:val="decimal"/>
      <w:lvlText w:val="%1."/>
      <w:lvlJc w:val="left"/>
      <w:pPr>
        <w:ind w:left="720" w:hanging="360"/>
      </w:pPr>
    </w:lvl>
    <w:lvl w:ilvl="1" w:tplc="D96CC656">
      <w:start w:val="1"/>
      <w:numFmt w:val="lowerLetter"/>
      <w:lvlText w:val="%2."/>
      <w:lvlJc w:val="left"/>
      <w:pPr>
        <w:ind w:left="1440" w:hanging="360"/>
      </w:pPr>
    </w:lvl>
    <w:lvl w:ilvl="2" w:tplc="7B561850">
      <w:start w:val="1"/>
      <w:numFmt w:val="lowerRoman"/>
      <w:lvlText w:val="%3."/>
      <w:lvlJc w:val="right"/>
      <w:pPr>
        <w:ind w:left="2160" w:hanging="180"/>
      </w:pPr>
    </w:lvl>
    <w:lvl w:ilvl="3" w:tplc="34EC8E20">
      <w:start w:val="1"/>
      <w:numFmt w:val="decimal"/>
      <w:lvlText w:val="%4."/>
      <w:lvlJc w:val="left"/>
      <w:pPr>
        <w:ind w:left="2880" w:hanging="360"/>
      </w:pPr>
    </w:lvl>
    <w:lvl w:ilvl="4" w:tplc="D076E3F6">
      <w:start w:val="1"/>
      <w:numFmt w:val="lowerLetter"/>
      <w:lvlText w:val="%5."/>
      <w:lvlJc w:val="left"/>
      <w:pPr>
        <w:ind w:left="3600" w:hanging="360"/>
      </w:pPr>
    </w:lvl>
    <w:lvl w:ilvl="5" w:tplc="F8C8969A">
      <w:start w:val="1"/>
      <w:numFmt w:val="lowerRoman"/>
      <w:lvlText w:val="%6."/>
      <w:lvlJc w:val="right"/>
      <w:pPr>
        <w:ind w:left="4320" w:hanging="180"/>
      </w:pPr>
    </w:lvl>
    <w:lvl w:ilvl="6" w:tplc="15C47E9E">
      <w:start w:val="1"/>
      <w:numFmt w:val="decimal"/>
      <w:lvlText w:val="%7."/>
      <w:lvlJc w:val="left"/>
      <w:pPr>
        <w:ind w:left="5040" w:hanging="360"/>
      </w:pPr>
    </w:lvl>
    <w:lvl w:ilvl="7" w:tplc="F8DE23B8">
      <w:start w:val="1"/>
      <w:numFmt w:val="lowerLetter"/>
      <w:lvlText w:val="%8."/>
      <w:lvlJc w:val="left"/>
      <w:pPr>
        <w:ind w:left="5760" w:hanging="360"/>
      </w:pPr>
    </w:lvl>
    <w:lvl w:ilvl="8" w:tplc="C9FE985C">
      <w:start w:val="1"/>
      <w:numFmt w:val="lowerRoman"/>
      <w:lvlText w:val="%9."/>
      <w:lvlJc w:val="right"/>
      <w:pPr>
        <w:ind w:left="6480" w:hanging="180"/>
      </w:pPr>
    </w:lvl>
  </w:abstractNum>
  <w:abstractNum w:abstractNumId="16" w15:restartNumberingAfterBreak="0">
    <w:nsid w:val="6110F0D6"/>
    <w:multiLevelType w:val="hybridMultilevel"/>
    <w:tmpl w:val="C88AD06E"/>
    <w:lvl w:ilvl="0" w:tplc="B606B080">
      <w:start w:val="1"/>
      <w:numFmt w:val="decimal"/>
      <w:lvlText w:val="%1."/>
      <w:lvlJc w:val="left"/>
      <w:pPr>
        <w:ind w:left="720" w:hanging="360"/>
      </w:pPr>
    </w:lvl>
    <w:lvl w:ilvl="1" w:tplc="BE763568">
      <w:start w:val="1"/>
      <w:numFmt w:val="lowerLetter"/>
      <w:lvlText w:val="%2."/>
      <w:lvlJc w:val="left"/>
      <w:pPr>
        <w:ind w:left="1440" w:hanging="360"/>
      </w:pPr>
    </w:lvl>
    <w:lvl w:ilvl="2" w:tplc="4C4EDADE">
      <w:start w:val="1"/>
      <w:numFmt w:val="lowerRoman"/>
      <w:lvlText w:val="%3."/>
      <w:lvlJc w:val="right"/>
      <w:pPr>
        <w:ind w:left="2160" w:hanging="180"/>
      </w:pPr>
    </w:lvl>
    <w:lvl w:ilvl="3" w:tplc="EF60E4A6">
      <w:start w:val="1"/>
      <w:numFmt w:val="decimal"/>
      <w:lvlText w:val="%4."/>
      <w:lvlJc w:val="left"/>
      <w:pPr>
        <w:ind w:left="2880" w:hanging="360"/>
      </w:pPr>
    </w:lvl>
    <w:lvl w:ilvl="4" w:tplc="4934E66A">
      <w:start w:val="1"/>
      <w:numFmt w:val="lowerLetter"/>
      <w:lvlText w:val="%5."/>
      <w:lvlJc w:val="left"/>
      <w:pPr>
        <w:ind w:left="3600" w:hanging="360"/>
      </w:pPr>
    </w:lvl>
    <w:lvl w:ilvl="5" w:tplc="03F66634">
      <w:start w:val="1"/>
      <w:numFmt w:val="lowerRoman"/>
      <w:lvlText w:val="%6."/>
      <w:lvlJc w:val="right"/>
      <w:pPr>
        <w:ind w:left="4320" w:hanging="180"/>
      </w:pPr>
    </w:lvl>
    <w:lvl w:ilvl="6" w:tplc="338E445E">
      <w:start w:val="1"/>
      <w:numFmt w:val="decimal"/>
      <w:lvlText w:val="%7."/>
      <w:lvlJc w:val="left"/>
      <w:pPr>
        <w:ind w:left="5040" w:hanging="360"/>
      </w:pPr>
    </w:lvl>
    <w:lvl w:ilvl="7" w:tplc="5F26CBF6">
      <w:start w:val="1"/>
      <w:numFmt w:val="lowerLetter"/>
      <w:lvlText w:val="%8."/>
      <w:lvlJc w:val="left"/>
      <w:pPr>
        <w:ind w:left="5760" w:hanging="360"/>
      </w:pPr>
    </w:lvl>
    <w:lvl w:ilvl="8" w:tplc="3378E046">
      <w:start w:val="1"/>
      <w:numFmt w:val="lowerRoman"/>
      <w:lvlText w:val="%9."/>
      <w:lvlJc w:val="right"/>
      <w:pPr>
        <w:ind w:left="6480" w:hanging="180"/>
      </w:pPr>
    </w:lvl>
  </w:abstractNum>
  <w:abstractNum w:abstractNumId="17" w15:restartNumberingAfterBreak="0">
    <w:nsid w:val="62934A23"/>
    <w:multiLevelType w:val="hybridMultilevel"/>
    <w:tmpl w:val="C12E76A6"/>
    <w:lvl w:ilvl="0" w:tplc="23282F34">
      <w:start w:val="1"/>
      <w:numFmt w:val="decimal"/>
      <w:lvlText w:val="%1."/>
      <w:lvlJc w:val="left"/>
      <w:pPr>
        <w:ind w:left="360" w:hanging="360"/>
      </w:pPr>
    </w:lvl>
    <w:lvl w:ilvl="1" w:tplc="561AB8D6">
      <w:start w:val="1"/>
      <w:numFmt w:val="lowerLetter"/>
      <w:lvlText w:val="%2."/>
      <w:lvlJc w:val="left"/>
      <w:pPr>
        <w:ind w:left="1080" w:hanging="360"/>
      </w:pPr>
    </w:lvl>
    <w:lvl w:ilvl="2" w:tplc="6A664BA2">
      <w:start w:val="1"/>
      <w:numFmt w:val="lowerRoman"/>
      <w:lvlText w:val="%3."/>
      <w:lvlJc w:val="right"/>
      <w:pPr>
        <w:ind w:left="1800" w:hanging="180"/>
      </w:pPr>
    </w:lvl>
    <w:lvl w:ilvl="3" w:tplc="D9CC259E">
      <w:start w:val="1"/>
      <w:numFmt w:val="decimal"/>
      <w:lvlText w:val="%4."/>
      <w:lvlJc w:val="left"/>
      <w:pPr>
        <w:ind w:left="2520" w:hanging="360"/>
      </w:pPr>
    </w:lvl>
    <w:lvl w:ilvl="4" w:tplc="83D88550">
      <w:start w:val="1"/>
      <w:numFmt w:val="lowerLetter"/>
      <w:lvlText w:val="%5."/>
      <w:lvlJc w:val="left"/>
      <w:pPr>
        <w:ind w:left="3240" w:hanging="360"/>
      </w:pPr>
    </w:lvl>
    <w:lvl w:ilvl="5" w:tplc="D5AA559C">
      <w:start w:val="1"/>
      <w:numFmt w:val="lowerRoman"/>
      <w:lvlText w:val="%6."/>
      <w:lvlJc w:val="right"/>
      <w:pPr>
        <w:ind w:left="3960" w:hanging="180"/>
      </w:pPr>
    </w:lvl>
    <w:lvl w:ilvl="6" w:tplc="D65E5EB8">
      <w:start w:val="1"/>
      <w:numFmt w:val="decimal"/>
      <w:lvlText w:val="%7."/>
      <w:lvlJc w:val="left"/>
      <w:pPr>
        <w:ind w:left="4680" w:hanging="360"/>
      </w:pPr>
    </w:lvl>
    <w:lvl w:ilvl="7" w:tplc="310625EE">
      <w:start w:val="1"/>
      <w:numFmt w:val="lowerLetter"/>
      <w:lvlText w:val="%8."/>
      <w:lvlJc w:val="left"/>
      <w:pPr>
        <w:ind w:left="5400" w:hanging="360"/>
      </w:pPr>
    </w:lvl>
    <w:lvl w:ilvl="8" w:tplc="8D6850D4">
      <w:start w:val="1"/>
      <w:numFmt w:val="lowerRoman"/>
      <w:lvlText w:val="%9."/>
      <w:lvlJc w:val="right"/>
      <w:pPr>
        <w:ind w:left="6120" w:hanging="180"/>
      </w:pPr>
    </w:lvl>
  </w:abstractNum>
  <w:abstractNum w:abstractNumId="18" w15:restartNumberingAfterBreak="0">
    <w:nsid w:val="63F3B177"/>
    <w:multiLevelType w:val="hybridMultilevel"/>
    <w:tmpl w:val="DEECC82E"/>
    <w:lvl w:ilvl="0" w:tplc="07E432DA">
      <w:start w:val="1"/>
      <w:numFmt w:val="decimal"/>
      <w:lvlText w:val="%1."/>
      <w:lvlJc w:val="left"/>
      <w:pPr>
        <w:ind w:left="360" w:hanging="360"/>
      </w:pPr>
    </w:lvl>
    <w:lvl w:ilvl="1" w:tplc="462088F6">
      <w:start w:val="1"/>
      <w:numFmt w:val="lowerLetter"/>
      <w:lvlText w:val="%2."/>
      <w:lvlJc w:val="left"/>
      <w:pPr>
        <w:ind w:left="1080" w:hanging="360"/>
      </w:pPr>
    </w:lvl>
    <w:lvl w:ilvl="2" w:tplc="CC0C7B4E">
      <w:start w:val="1"/>
      <w:numFmt w:val="lowerRoman"/>
      <w:lvlText w:val="%3."/>
      <w:lvlJc w:val="right"/>
      <w:pPr>
        <w:ind w:left="1800" w:hanging="180"/>
      </w:pPr>
    </w:lvl>
    <w:lvl w:ilvl="3" w:tplc="EA7AD488">
      <w:start w:val="1"/>
      <w:numFmt w:val="decimal"/>
      <w:lvlText w:val="%4."/>
      <w:lvlJc w:val="left"/>
      <w:pPr>
        <w:ind w:left="2520" w:hanging="360"/>
      </w:pPr>
    </w:lvl>
    <w:lvl w:ilvl="4" w:tplc="0F7A2FD4">
      <w:start w:val="1"/>
      <w:numFmt w:val="lowerLetter"/>
      <w:lvlText w:val="%5."/>
      <w:lvlJc w:val="left"/>
      <w:pPr>
        <w:ind w:left="3240" w:hanging="360"/>
      </w:pPr>
    </w:lvl>
    <w:lvl w:ilvl="5" w:tplc="371E01B2">
      <w:start w:val="1"/>
      <w:numFmt w:val="lowerRoman"/>
      <w:lvlText w:val="%6."/>
      <w:lvlJc w:val="right"/>
      <w:pPr>
        <w:ind w:left="3960" w:hanging="180"/>
      </w:pPr>
    </w:lvl>
    <w:lvl w:ilvl="6" w:tplc="663EF932">
      <w:start w:val="1"/>
      <w:numFmt w:val="decimal"/>
      <w:lvlText w:val="%7."/>
      <w:lvlJc w:val="left"/>
      <w:pPr>
        <w:ind w:left="4680" w:hanging="360"/>
      </w:pPr>
    </w:lvl>
    <w:lvl w:ilvl="7" w:tplc="84706076">
      <w:start w:val="1"/>
      <w:numFmt w:val="lowerLetter"/>
      <w:lvlText w:val="%8."/>
      <w:lvlJc w:val="left"/>
      <w:pPr>
        <w:ind w:left="5400" w:hanging="360"/>
      </w:pPr>
    </w:lvl>
    <w:lvl w:ilvl="8" w:tplc="2C0419FE">
      <w:start w:val="1"/>
      <w:numFmt w:val="lowerRoman"/>
      <w:lvlText w:val="%9."/>
      <w:lvlJc w:val="right"/>
      <w:pPr>
        <w:ind w:left="6120" w:hanging="180"/>
      </w:pPr>
    </w:lvl>
  </w:abstractNum>
  <w:abstractNum w:abstractNumId="19" w15:restartNumberingAfterBreak="0">
    <w:nsid w:val="6462C70E"/>
    <w:multiLevelType w:val="hybridMultilevel"/>
    <w:tmpl w:val="7D6AB6B0"/>
    <w:lvl w:ilvl="0" w:tplc="2D5219E6">
      <w:start w:val="1"/>
      <w:numFmt w:val="decimal"/>
      <w:lvlText w:val="%1."/>
      <w:lvlJc w:val="left"/>
      <w:pPr>
        <w:ind w:left="360" w:hanging="360"/>
      </w:pPr>
    </w:lvl>
    <w:lvl w:ilvl="1" w:tplc="D99A7C3A">
      <w:start w:val="1"/>
      <w:numFmt w:val="lowerLetter"/>
      <w:lvlText w:val="%2."/>
      <w:lvlJc w:val="left"/>
      <w:pPr>
        <w:ind w:left="1080" w:hanging="360"/>
      </w:pPr>
    </w:lvl>
    <w:lvl w:ilvl="2" w:tplc="1AF21DA6">
      <w:start w:val="1"/>
      <w:numFmt w:val="lowerRoman"/>
      <w:lvlText w:val="%3."/>
      <w:lvlJc w:val="right"/>
      <w:pPr>
        <w:ind w:left="1800" w:hanging="180"/>
      </w:pPr>
    </w:lvl>
    <w:lvl w:ilvl="3" w:tplc="C23E5722">
      <w:start w:val="1"/>
      <w:numFmt w:val="decimal"/>
      <w:lvlText w:val="%4."/>
      <w:lvlJc w:val="left"/>
      <w:pPr>
        <w:ind w:left="2520" w:hanging="360"/>
      </w:pPr>
    </w:lvl>
    <w:lvl w:ilvl="4" w:tplc="3B709E58">
      <w:start w:val="1"/>
      <w:numFmt w:val="lowerLetter"/>
      <w:lvlText w:val="%5."/>
      <w:lvlJc w:val="left"/>
      <w:pPr>
        <w:ind w:left="3240" w:hanging="360"/>
      </w:pPr>
    </w:lvl>
    <w:lvl w:ilvl="5" w:tplc="39701120">
      <w:start w:val="1"/>
      <w:numFmt w:val="lowerRoman"/>
      <w:lvlText w:val="%6."/>
      <w:lvlJc w:val="right"/>
      <w:pPr>
        <w:ind w:left="3960" w:hanging="180"/>
      </w:pPr>
    </w:lvl>
    <w:lvl w:ilvl="6" w:tplc="5948A6EA">
      <w:start w:val="1"/>
      <w:numFmt w:val="decimal"/>
      <w:lvlText w:val="%7."/>
      <w:lvlJc w:val="left"/>
      <w:pPr>
        <w:ind w:left="4680" w:hanging="360"/>
      </w:pPr>
    </w:lvl>
    <w:lvl w:ilvl="7" w:tplc="F7401C2E">
      <w:start w:val="1"/>
      <w:numFmt w:val="lowerLetter"/>
      <w:lvlText w:val="%8."/>
      <w:lvlJc w:val="left"/>
      <w:pPr>
        <w:ind w:left="5400" w:hanging="360"/>
      </w:pPr>
    </w:lvl>
    <w:lvl w:ilvl="8" w:tplc="99FCCE94">
      <w:start w:val="1"/>
      <w:numFmt w:val="lowerRoman"/>
      <w:lvlText w:val="%9."/>
      <w:lvlJc w:val="right"/>
      <w:pPr>
        <w:ind w:left="6120" w:hanging="180"/>
      </w:pPr>
    </w:lvl>
  </w:abstractNum>
  <w:abstractNum w:abstractNumId="20" w15:restartNumberingAfterBreak="0">
    <w:nsid w:val="65555C18"/>
    <w:multiLevelType w:val="hybridMultilevel"/>
    <w:tmpl w:val="43BAA95C"/>
    <w:lvl w:ilvl="0" w:tplc="D6C25B10">
      <w:start w:val="1"/>
      <w:numFmt w:val="decimal"/>
      <w:lvlText w:val="%1."/>
      <w:lvlJc w:val="left"/>
      <w:pPr>
        <w:ind w:left="360" w:hanging="360"/>
      </w:pPr>
    </w:lvl>
    <w:lvl w:ilvl="1" w:tplc="F476F5E6">
      <w:start w:val="1"/>
      <w:numFmt w:val="lowerLetter"/>
      <w:lvlText w:val="%2."/>
      <w:lvlJc w:val="left"/>
      <w:pPr>
        <w:ind w:left="1080" w:hanging="360"/>
      </w:pPr>
    </w:lvl>
    <w:lvl w:ilvl="2" w:tplc="064E24DC">
      <w:start w:val="1"/>
      <w:numFmt w:val="lowerRoman"/>
      <w:lvlText w:val="%3."/>
      <w:lvlJc w:val="right"/>
      <w:pPr>
        <w:ind w:left="1800" w:hanging="180"/>
      </w:pPr>
    </w:lvl>
    <w:lvl w:ilvl="3" w:tplc="5936CCD6">
      <w:start w:val="1"/>
      <w:numFmt w:val="decimal"/>
      <w:lvlText w:val="%4."/>
      <w:lvlJc w:val="left"/>
      <w:pPr>
        <w:ind w:left="2520" w:hanging="360"/>
      </w:pPr>
    </w:lvl>
    <w:lvl w:ilvl="4" w:tplc="BA3AFBE0">
      <w:start w:val="1"/>
      <w:numFmt w:val="lowerLetter"/>
      <w:lvlText w:val="%5."/>
      <w:lvlJc w:val="left"/>
      <w:pPr>
        <w:ind w:left="3240" w:hanging="360"/>
      </w:pPr>
    </w:lvl>
    <w:lvl w:ilvl="5" w:tplc="5D74AF76">
      <w:start w:val="1"/>
      <w:numFmt w:val="lowerRoman"/>
      <w:lvlText w:val="%6."/>
      <w:lvlJc w:val="right"/>
      <w:pPr>
        <w:ind w:left="3960" w:hanging="180"/>
      </w:pPr>
    </w:lvl>
    <w:lvl w:ilvl="6" w:tplc="D892DDBC">
      <w:start w:val="1"/>
      <w:numFmt w:val="decimal"/>
      <w:lvlText w:val="%7."/>
      <w:lvlJc w:val="left"/>
      <w:pPr>
        <w:ind w:left="4680" w:hanging="360"/>
      </w:pPr>
    </w:lvl>
    <w:lvl w:ilvl="7" w:tplc="348A161E">
      <w:start w:val="1"/>
      <w:numFmt w:val="lowerLetter"/>
      <w:lvlText w:val="%8."/>
      <w:lvlJc w:val="left"/>
      <w:pPr>
        <w:ind w:left="5400" w:hanging="360"/>
      </w:pPr>
    </w:lvl>
    <w:lvl w:ilvl="8" w:tplc="C55ACA40">
      <w:start w:val="1"/>
      <w:numFmt w:val="lowerRoman"/>
      <w:lvlText w:val="%9."/>
      <w:lvlJc w:val="right"/>
      <w:pPr>
        <w:ind w:left="6120" w:hanging="180"/>
      </w:pPr>
    </w:lvl>
  </w:abstractNum>
  <w:abstractNum w:abstractNumId="21" w15:restartNumberingAfterBreak="0">
    <w:nsid w:val="68A362AD"/>
    <w:multiLevelType w:val="hybridMultilevel"/>
    <w:tmpl w:val="35707030"/>
    <w:lvl w:ilvl="0" w:tplc="81AC3E08">
      <w:start w:val="1"/>
      <w:numFmt w:val="decimal"/>
      <w:lvlText w:val="%1."/>
      <w:lvlJc w:val="left"/>
      <w:pPr>
        <w:ind w:left="720" w:hanging="360"/>
      </w:pPr>
    </w:lvl>
    <w:lvl w:ilvl="1" w:tplc="12102BDC">
      <w:start w:val="1"/>
      <w:numFmt w:val="lowerLetter"/>
      <w:lvlText w:val="%2."/>
      <w:lvlJc w:val="left"/>
      <w:pPr>
        <w:ind w:left="1440" w:hanging="360"/>
      </w:pPr>
    </w:lvl>
    <w:lvl w:ilvl="2" w:tplc="EEA01942">
      <w:start w:val="1"/>
      <w:numFmt w:val="lowerRoman"/>
      <w:lvlText w:val="%3."/>
      <w:lvlJc w:val="right"/>
      <w:pPr>
        <w:ind w:left="2160" w:hanging="180"/>
      </w:pPr>
    </w:lvl>
    <w:lvl w:ilvl="3" w:tplc="6A187F3E">
      <w:start w:val="1"/>
      <w:numFmt w:val="decimal"/>
      <w:lvlText w:val="%4."/>
      <w:lvlJc w:val="left"/>
      <w:pPr>
        <w:ind w:left="2880" w:hanging="360"/>
      </w:pPr>
    </w:lvl>
    <w:lvl w:ilvl="4" w:tplc="0F048C08">
      <w:start w:val="1"/>
      <w:numFmt w:val="lowerLetter"/>
      <w:lvlText w:val="%5."/>
      <w:lvlJc w:val="left"/>
      <w:pPr>
        <w:ind w:left="3600" w:hanging="360"/>
      </w:pPr>
    </w:lvl>
    <w:lvl w:ilvl="5" w:tplc="9F668C74">
      <w:start w:val="1"/>
      <w:numFmt w:val="lowerRoman"/>
      <w:lvlText w:val="%6."/>
      <w:lvlJc w:val="right"/>
      <w:pPr>
        <w:ind w:left="4320" w:hanging="180"/>
      </w:pPr>
    </w:lvl>
    <w:lvl w:ilvl="6" w:tplc="A81258B2">
      <w:start w:val="1"/>
      <w:numFmt w:val="decimal"/>
      <w:lvlText w:val="%7."/>
      <w:lvlJc w:val="left"/>
      <w:pPr>
        <w:ind w:left="5040" w:hanging="360"/>
      </w:pPr>
    </w:lvl>
    <w:lvl w:ilvl="7" w:tplc="3C20087E">
      <w:start w:val="1"/>
      <w:numFmt w:val="lowerLetter"/>
      <w:lvlText w:val="%8."/>
      <w:lvlJc w:val="left"/>
      <w:pPr>
        <w:ind w:left="5760" w:hanging="360"/>
      </w:pPr>
    </w:lvl>
    <w:lvl w:ilvl="8" w:tplc="47C6E178">
      <w:start w:val="1"/>
      <w:numFmt w:val="lowerRoman"/>
      <w:lvlText w:val="%9."/>
      <w:lvlJc w:val="right"/>
      <w:pPr>
        <w:ind w:left="6480" w:hanging="180"/>
      </w:pPr>
    </w:lvl>
  </w:abstractNum>
  <w:abstractNum w:abstractNumId="22" w15:restartNumberingAfterBreak="0">
    <w:nsid w:val="68AA1740"/>
    <w:multiLevelType w:val="hybridMultilevel"/>
    <w:tmpl w:val="BA0AB8BA"/>
    <w:lvl w:ilvl="0" w:tplc="6D9EE900">
      <w:start w:val="1"/>
      <w:numFmt w:val="decimal"/>
      <w:lvlText w:val="%1."/>
      <w:lvlJc w:val="left"/>
      <w:pPr>
        <w:ind w:left="360" w:hanging="360"/>
      </w:pPr>
    </w:lvl>
    <w:lvl w:ilvl="1" w:tplc="21D0A3A4">
      <w:start w:val="1"/>
      <w:numFmt w:val="lowerLetter"/>
      <w:lvlText w:val="%2."/>
      <w:lvlJc w:val="left"/>
      <w:pPr>
        <w:ind w:left="1080" w:hanging="360"/>
      </w:pPr>
    </w:lvl>
    <w:lvl w:ilvl="2" w:tplc="5CFA5074">
      <w:start w:val="1"/>
      <w:numFmt w:val="lowerRoman"/>
      <w:lvlText w:val="%3."/>
      <w:lvlJc w:val="right"/>
      <w:pPr>
        <w:ind w:left="1800" w:hanging="180"/>
      </w:pPr>
    </w:lvl>
    <w:lvl w:ilvl="3" w:tplc="FB16075C">
      <w:start w:val="1"/>
      <w:numFmt w:val="decimal"/>
      <w:lvlText w:val="%4."/>
      <w:lvlJc w:val="left"/>
      <w:pPr>
        <w:ind w:left="2520" w:hanging="360"/>
      </w:pPr>
    </w:lvl>
    <w:lvl w:ilvl="4" w:tplc="B8008CAA">
      <w:start w:val="1"/>
      <w:numFmt w:val="lowerLetter"/>
      <w:lvlText w:val="%5."/>
      <w:lvlJc w:val="left"/>
      <w:pPr>
        <w:ind w:left="3240" w:hanging="360"/>
      </w:pPr>
    </w:lvl>
    <w:lvl w:ilvl="5" w:tplc="C52A519E">
      <w:start w:val="1"/>
      <w:numFmt w:val="lowerRoman"/>
      <w:lvlText w:val="%6."/>
      <w:lvlJc w:val="right"/>
      <w:pPr>
        <w:ind w:left="3960" w:hanging="180"/>
      </w:pPr>
    </w:lvl>
    <w:lvl w:ilvl="6" w:tplc="8B1E9696">
      <w:start w:val="1"/>
      <w:numFmt w:val="decimal"/>
      <w:lvlText w:val="%7."/>
      <w:lvlJc w:val="left"/>
      <w:pPr>
        <w:ind w:left="4680" w:hanging="360"/>
      </w:pPr>
    </w:lvl>
    <w:lvl w:ilvl="7" w:tplc="684CB678">
      <w:start w:val="1"/>
      <w:numFmt w:val="lowerLetter"/>
      <w:lvlText w:val="%8."/>
      <w:lvlJc w:val="left"/>
      <w:pPr>
        <w:ind w:left="5400" w:hanging="360"/>
      </w:pPr>
    </w:lvl>
    <w:lvl w:ilvl="8" w:tplc="89980476">
      <w:start w:val="1"/>
      <w:numFmt w:val="lowerRoman"/>
      <w:lvlText w:val="%9."/>
      <w:lvlJc w:val="right"/>
      <w:pPr>
        <w:ind w:left="6120" w:hanging="180"/>
      </w:pPr>
    </w:lvl>
  </w:abstractNum>
  <w:abstractNum w:abstractNumId="23" w15:restartNumberingAfterBreak="0">
    <w:nsid w:val="7429B74C"/>
    <w:multiLevelType w:val="hybridMultilevel"/>
    <w:tmpl w:val="58CAB1D2"/>
    <w:lvl w:ilvl="0" w:tplc="4E045860">
      <w:start w:val="1"/>
      <w:numFmt w:val="decimal"/>
      <w:lvlText w:val="%1."/>
      <w:lvlJc w:val="left"/>
      <w:pPr>
        <w:ind w:left="360" w:hanging="360"/>
      </w:pPr>
    </w:lvl>
    <w:lvl w:ilvl="1" w:tplc="E4D44258">
      <w:start w:val="1"/>
      <w:numFmt w:val="lowerLetter"/>
      <w:lvlText w:val="%2."/>
      <w:lvlJc w:val="left"/>
      <w:pPr>
        <w:ind w:left="1080" w:hanging="360"/>
      </w:pPr>
    </w:lvl>
    <w:lvl w:ilvl="2" w:tplc="7FC0842C">
      <w:start w:val="1"/>
      <w:numFmt w:val="lowerRoman"/>
      <w:lvlText w:val="%3."/>
      <w:lvlJc w:val="right"/>
      <w:pPr>
        <w:ind w:left="1800" w:hanging="180"/>
      </w:pPr>
    </w:lvl>
    <w:lvl w:ilvl="3" w:tplc="2F38C842">
      <w:start w:val="1"/>
      <w:numFmt w:val="decimal"/>
      <w:lvlText w:val="%4."/>
      <w:lvlJc w:val="left"/>
      <w:pPr>
        <w:ind w:left="2520" w:hanging="360"/>
      </w:pPr>
    </w:lvl>
    <w:lvl w:ilvl="4" w:tplc="28304200">
      <w:start w:val="1"/>
      <w:numFmt w:val="lowerLetter"/>
      <w:lvlText w:val="%5."/>
      <w:lvlJc w:val="left"/>
      <w:pPr>
        <w:ind w:left="3240" w:hanging="360"/>
      </w:pPr>
    </w:lvl>
    <w:lvl w:ilvl="5" w:tplc="5662701E">
      <w:start w:val="1"/>
      <w:numFmt w:val="lowerRoman"/>
      <w:lvlText w:val="%6."/>
      <w:lvlJc w:val="right"/>
      <w:pPr>
        <w:ind w:left="3960" w:hanging="180"/>
      </w:pPr>
    </w:lvl>
    <w:lvl w:ilvl="6" w:tplc="9FD2CDC8">
      <w:start w:val="1"/>
      <w:numFmt w:val="decimal"/>
      <w:lvlText w:val="%7."/>
      <w:lvlJc w:val="left"/>
      <w:pPr>
        <w:ind w:left="4680" w:hanging="360"/>
      </w:pPr>
    </w:lvl>
    <w:lvl w:ilvl="7" w:tplc="1C08E1D6">
      <w:start w:val="1"/>
      <w:numFmt w:val="lowerLetter"/>
      <w:lvlText w:val="%8."/>
      <w:lvlJc w:val="left"/>
      <w:pPr>
        <w:ind w:left="5400" w:hanging="360"/>
      </w:pPr>
    </w:lvl>
    <w:lvl w:ilvl="8" w:tplc="83221BD8">
      <w:start w:val="1"/>
      <w:numFmt w:val="lowerRoman"/>
      <w:lvlText w:val="%9."/>
      <w:lvlJc w:val="right"/>
      <w:pPr>
        <w:ind w:left="6120" w:hanging="180"/>
      </w:pPr>
    </w:lvl>
  </w:abstractNum>
  <w:abstractNum w:abstractNumId="24" w15:restartNumberingAfterBreak="0">
    <w:nsid w:val="7D69F773"/>
    <w:multiLevelType w:val="hybridMultilevel"/>
    <w:tmpl w:val="9E14FABC"/>
    <w:lvl w:ilvl="0" w:tplc="BE705D9A">
      <w:start w:val="1"/>
      <w:numFmt w:val="decimal"/>
      <w:lvlText w:val="%1."/>
      <w:lvlJc w:val="left"/>
      <w:pPr>
        <w:ind w:left="720" w:hanging="360"/>
      </w:pPr>
    </w:lvl>
    <w:lvl w:ilvl="1" w:tplc="6010DCFE">
      <w:start w:val="1"/>
      <w:numFmt w:val="lowerLetter"/>
      <w:lvlText w:val="%2."/>
      <w:lvlJc w:val="left"/>
      <w:pPr>
        <w:ind w:left="1440" w:hanging="360"/>
      </w:pPr>
    </w:lvl>
    <w:lvl w:ilvl="2" w:tplc="B4300326">
      <w:start w:val="1"/>
      <w:numFmt w:val="lowerRoman"/>
      <w:lvlText w:val="%3."/>
      <w:lvlJc w:val="right"/>
      <w:pPr>
        <w:ind w:left="2160" w:hanging="180"/>
      </w:pPr>
    </w:lvl>
    <w:lvl w:ilvl="3" w:tplc="067AEA64">
      <w:start w:val="1"/>
      <w:numFmt w:val="decimal"/>
      <w:lvlText w:val="%4."/>
      <w:lvlJc w:val="left"/>
      <w:pPr>
        <w:ind w:left="2880" w:hanging="360"/>
      </w:pPr>
    </w:lvl>
    <w:lvl w:ilvl="4" w:tplc="9C529D1A">
      <w:start w:val="1"/>
      <w:numFmt w:val="lowerLetter"/>
      <w:lvlText w:val="%5."/>
      <w:lvlJc w:val="left"/>
      <w:pPr>
        <w:ind w:left="3600" w:hanging="360"/>
      </w:pPr>
    </w:lvl>
    <w:lvl w:ilvl="5" w:tplc="8E4A364C">
      <w:start w:val="1"/>
      <w:numFmt w:val="lowerRoman"/>
      <w:lvlText w:val="%6."/>
      <w:lvlJc w:val="right"/>
      <w:pPr>
        <w:ind w:left="4320" w:hanging="180"/>
      </w:pPr>
    </w:lvl>
    <w:lvl w:ilvl="6" w:tplc="4C32A790">
      <w:start w:val="1"/>
      <w:numFmt w:val="decimal"/>
      <w:lvlText w:val="%7."/>
      <w:lvlJc w:val="left"/>
      <w:pPr>
        <w:ind w:left="5040" w:hanging="360"/>
      </w:pPr>
    </w:lvl>
    <w:lvl w:ilvl="7" w:tplc="AC360B94">
      <w:start w:val="1"/>
      <w:numFmt w:val="lowerLetter"/>
      <w:lvlText w:val="%8."/>
      <w:lvlJc w:val="left"/>
      <w:pPr>
        <w:ind w:left="5760" w:hanging="360"/>
      </w:pPr>
    </w:lvl>
    <w:lvl w:ilvl="8" w:tplc="7FA45254">
      <w:start w:val="1"/>
      <w:numFmt w:val="lowerRoman"/>
      <w:lvlText w:val="%9."/>
      <w:lvlJc w:val="right"/>
      <w:pPr>
        <w:ind w:left="6480" w:hanging="180"/>
      </w:pPr>
    </w:lvl>
  </w:abstractNum>
  <w:num w:numId="1" w16cid:durableId="1485391908">
    <w:abstractNumId w:val="2"/>
  </w:num>
  <w:num w:numId="2" w16cid:durableId="1012881792">
    <w:abstractNumId w:val="23"/>
  </w:num>
  <w:num w:numId="3" w16cid:durableId="1926382573">
    <w:abstractNumId w:val="0"/>
  </w:num>
  <w:num w:numId="4" w16cid:durableId="1756633353">
    <w:abstractNumId w:val="14"/>
  </w:num>
  <w:num w:numId="5" w16cid:durableId="1561673090">
    <w:abstractNumId w:val="10"/>
  </w:num>
  <w:num w:numId="6" w16cid:durableId="511261430">
    <w:abstractNumId w:val="17"/>
  </w:num>
  <w:num w:numId="7" w16cid:durableId="514542552">
    <w:abstractNumId w:val="24"/>
  </w:num>
  <w:num w:numId="8" w16cid:durableId="528032162">
    <w:abstractNumId w:val="22"/>
  </w:num>
  <w:num w:numId="9" w16cid:durableId="809715482">
    <w:abstractNumId w:val="6"/>
  </w:num>
  <w:num w:numId="10" w16cid:durableId="2064139432">
    <w:abstractNumId w:val="16"/>
  </w:num>
  <w:num w:numId="11" w16cid:durableId="1869904668">
    <w:abstractNumId w:val="4"/>
  </w:num>
  <w:num w:numId="12" w16cid:durableId="841705755">
    <w:abstractNumId w:val="5"/>
  </w:num>
  <w:num w:numId="13" w16cid:durableId="1014769971">
    <w:abstractNumId w:val="9"/>
  </w:num>
  <w:num w:numId="14" w16cid:durableId="1934822985">
    <w:abstractNumId w:val="19"/>
  </w:num>
  <w:num w:numId="15" w16cid:durableId="494304014">
    <w:abstractNumId w:val="7"/>
  </w:num>
  <w:num w:numId="16" w16cid:durableId="209465255">
    <w:abstractNumId w:val="13"/>
  </w:num>
  <w:num w:numId="17" w16cid:durableId="1756900824">
    <w:abstractNumId w:val="18"/>
  </w:num>
  <w:num w:numId="18" w16cid:durableId="127748638">
    <w:abstractNumId w:val="20"/>
  </w:num>
  <w:num w:numId="19" w16cid:durableId="1903328783">
    <w:abstractNumId w:val="15"/>
  </w:num>
  <w:num w:numId="20" w16cid:durableId="802969775">
    <w:abstractNumId w:val="21"/>
  </w:num>
  <w:num w:numId="21" w16cid:durableId="201676202">
    <w:abstractNumId w:val="3"/>
  </w:num>
  <w:num w:numId="22" w16cid:durableId="223218295">
    <w:abstractNumId w:val="1"/>
  </w:num>
  <w:num w:numId="23" w16cid:durableId="128939058">
    <w:abstractNumId w:val="11"/>
  </w:num>
  <w:num w:numId="24" w16cid:durableId="205260618">
    <w:abstractNumId w:val="8"/>
  </w:num>
  <w:num w:numId="25" w16cid:durableId="2374471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598AF6"/>
    <w:rsid w:val="00054488"/>
    <w:rsid w:val="001467F7"/>
    <w:rsid w:val="00163068"/>
    <w:rsid w:val="00215255"/>
    <w:rsid w:val="00261C85"/>
    <w:rsid w:val="00324FB6"/>
    <w:rsid w:val="003F059B"/>
    <w:rsid w:val="003F66FC"/>
    <w:rsid w:val="004832DB"/>
    <w:rsid w:val="004B6327"/>
    <w:rsid w:val="005146E5"/>
    <w:rsid w:val="00526430"/>
    <w:rsid w:val="00566EBE"/>
    <w:rsid w:val="00616BC7"/>
    <w:rsid w:val="00646C03"/>
    <w:rsid w:val="006B6FC5"/>
    <w:rsid w:val="006D7978"/>
    <w:rsid w:val="006F2FDA"/>
    <w:rsid w:val="00771EC2"/>
    <w:rsid w:val="007A4418"/>
    <w:rsid w:val="00806B52"/>
    <w:rsid w:val="00856E5D"/>
    <w:rsid w:val="00890A51"/>
    <w:rsid w:val="008C3195"/>
    <w:rsid w:val="008D3995"/>
    <w:rsid w:val="00941CD5"/>
    <w:rsid w:val="009A2AE5"/>
    <w:rsid w:val="00A31786"/>
    <w:rsid w:val="00A423D6"/>
    <w:rsid w:val="00BF7F55"/>
    <w:rsid w:val="00C227A6"/>
    <w:rsid w:val="00CB4CF1"/>
    <w:rsid w:val="00CD257C"/>
    <w:rsid w:val="00D34AF2"/>
    <w:rsid w:val="00DE2684"/>
    <w:rsid w:val="00E27DFB"/>
    <w:rsid w:val="00EE050F"/>
    <w:rsid w:val="00FA2333"/>
    <w:rsid w:val="022F408C"/>
    <w:rsid w:val="06BF5C64"/>
    <w:rsid w:val="0CDAFA3F"/>
    <w:rsid w:val="12DFD690"/>
    <w:rsid w:val="150936B8"/>
    <w:rsid w:val="18258CA6"/>
    <w:rsid w:val="1A56107F"/>
    <w:rsid w:val="1B3F3938"/>
    <w:rsid w:val="1B687874"/>
    <w:rsid w:val="1E598AF6"/>
    <w:rsid w:val="1E5CF28C"/>
    <w:rsid w:val="25A743C9"/>
    <w:rsid w:val="30679036"/>
    <w:rsid w:val="3395E4E9"/>
    <w:rsid w:val="384E4FBF"/>
    <w:rsid w:val="4C22DB09"/>
    <w:rsid w:val="4CE4AC21"/>
    <w:rsid w:val="4E6FD3F5"/>
    <w:rsid w:val="4F597A45"/>
    <w:rsid w:val="51897D09"/>
    <w:rsid w:val="51F9AD71"/>
    <w:rsid w:val="5292176D"/>
    <w:rsid w:val="5917C040"/>
    <w:rsid w:val="5C239ECD"/>
    <w:rsid w:val="6096B542"/>
    <w:rsid w:val="734E5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98AF6"/>
  <w15:chartTrackingRefBased/>
  <w15:docId w15:val="{9ECCB394-6168-4888-BF35-1E882F2C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paragraph" w:styleId="Koptekst">
    <w:name w:val="header"/>
    <w:basedOn w:val="Standaard"/>
    <w:uiPriority w:val="99"/>
    <w:unhideWhenUsed/>
    <w:rsid w:val="06BF5C64"/>
    <w:pPr>
      <w:tabs>
        <w:tab w:val="center" w:pos="4680"/>
        <w:tab w:val="right" w:pos="9360"/>
      </w:tabs>
      <w:spacing w:after="0" w:line="240" w:lineRule="auto"/>
    </w:pPr>
  </w:style>
  <w:style w:type="paragraph" w:styleId="Voettekst">
    <w:name w:val="footer"/>
    <w:basedOn w:val="Standaard"/>
    <w:uiPriority w:val="99"/>
    <w:unhideWhenUsed/>
    <w:rsid w:val="06BF5C64"/>
    <w:pPr>
      <w:tabs>
        <w:tab w:val="center" w:pos="4680"/>
        <w:tab w:val="right" w:pos="9360"/>
      </w:tabs>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261C8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61C85"/>
    <w:rPr>
      <w:sz w:val="20"/>
      <w:szCs w:val="20"/>
    </w:rPr>
  </w:style>
  <w:style w:type="character" w:styleId="Voetnootmarkering">
    <w:name w:val="footnote reference"/>
    <w:basedOn w:val="Standaardalinea-lettertype"/>
    <w:uiPriority w:val="99"/>
    <w:semiHidden/>
    <w:unhideWhenUsed/>
    <w:rsid w:val="00261C85"/>
    <w:rPr>
      <w:vertAlign w:val="superscript"/>
    </w:rPr>
  </w:style>
  <w:style w:type="character" w:styleId="GevolgdeHyperlink">
    <w:name w:val="FollowedHyperlink"/>
    <w:basedOn w:val="Standaardalinea-lettertype"/>
    <w:uiPriority w:val="99"/>
    <w:semiHidden/>
    <w:unhideWhenUsed/>
    <w:rsid w:val="00FA2333"/>
    <w:rPr>
      <w:color w:val="954F72" w:themeColor="followedHyperlink"/>
      <w:u w:val="single"/>
    </w:rPr>
  </w:style>
  <w:style w:type="character" w:styleId="Onopgelostemelding">
    <w:name w:val="Unresolved Mention"/>
    <w:basedOn w:val="Standaardalinea-lettertype"/>
    <w:uiPriority w:val="99"/>
    <w:semiHidden/>
    <w:unhideWhenUsed/>
    <w:rsid w:val="00FA2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othoff-knechtadvocaten.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5F5BF-18D8-4F41-A74E-2E4B2165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1997</Words>
  <Characters>10989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Groothoff Knecht</dc:creator>
  <cp:keywords/>
  <dc:description/>
  <cp:lastModifiedBy>Marieke de Bruin</cp:lastModifiedBy>
  <cp:revision>4</cp:revision>
  <dcterms:created xsi:type="dcterms:W3CDTF">2025-08-18T16:46:00Z</dcterms:created>
  <dcterms:modified xsi:type="dcterms:W3CDTF">2025-08-18T18:35:00Z</dcterms:modified>
</cp:coreProperties>
</file>